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Ascii" w:hAnsiTheme="minorAscii"/>
          <w:b/>
          <w:bCs/>
          <w:sz w:val="36"/>
          <w:szCs w:val="36"/>
          <w:lang w:val="ru-RU"/>
        </w:rPr>
      </w:pPr>
      <w:r>
        <w:rPr>
          <w:rFonts w:asciiTheme="minorAscii" w:hAnsiTheme="minorAscii"/>
          <w:b/>
          <w:bCs/>
          <w:sz w:val="40"/>
          <w:szCs w:val="40"/>
          <w:lang w:val="ru-RU"/>
        </w:rPr>
        <w:t>Дополненная реальность в приложениях интернета вещей</w:t>
      </w: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jc w:val="left"/>
        <w:rPr>
          <w:rFonts w:asciiTheme="minorAscii" w:hAnsiTheme="minorAscii"/>
          <w:b/>
          <w:bCs/>
          <w:sz w:val="36"/>
          <w:szCs w:val="36"/>
          <w:lang w:val="ru-RU"/>
        </w:rPr>
      </w:pPr>
      <w:r>
        <w:rPr>
          <w:rFonts w:asciiTheme="minorAscii" w:hAnsiTheme="minorAscii"/>
          <w:b/>
          <w:bCs/>
          <w:sz w:val="36"/>
          <w:szCs w:val="36"/>
          <w:lang w:val="ru-RU"/>
        </w:rPr>
        <w:t>Содержание</w:t>
      </w: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pStyle w:val="5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/>
          <w:bCs/>
          <w:sz w:val="36"/>
          <w:szCs w:val="36"/>
          <w:lang w:val="en-US"/>
        </w:rPr>
        <w:fldChar w:fldCharType="begin"/>
      </w:r>
      <w:r>
        <w:rPr>
          <w:rFonts w:asciiTheme="minorAscii" w:hAnsiTheme="minorAscii"/>
          <w:b/>
          <w:bCs/>
          <w:sz w:val="36"/>
          <w:szCs w:val="36"/>
          <w:lang w:val="en-US"/>
        </w:rPr>
        <w:instrText xml:space="preserve">TOC \o "1-3" \h \u </w:instrText>
      </w:r>
      <w:r>
        <w:rPr>
          <w:rFonts w:asciiTheme="minorAscii" w:hAnsiTheme="minorAscii"/>
          <w:b/>
          <w:bCs/>
          <w:sz w:val="36"/>
          <w:szCs w:val="36"/>
          <w:lang w:val="en-US"/>
        </w:rPr>
        <w:fldChar w:fldCharType="separate"/>
      </w: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_Toc22037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Введение</w:t>
      </w:r>
      <w:r>
        <w:tab/>
      </w:r>
      <w:r>
        <w:fldChar w:fldCharType="begin"/>
      </w:r>
      <w:r>
        <w:instrText xml:space="preserve"> PAGEREF _Toc22037 </w:instrText>
      </w:r>
      <w:r>
        <w:fldChar w:fldCharType="separate"/>
      </w:r>
      <w:r>
        <w:t>2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_Toc17197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t>Аудитория</w:t>
      </w:r>
      <w:r>
        <w:tab/>
      </w:r>
      <w:r>
        <w:fldChar w:fldCharType="begin"/>
      </w:r>
      <w:r>
        <w:instrText xml:space="preserve"> PAGEREF _Toc17197 </w:instrText>
      </w:r>
      <w:r>
        <w:fldChar w:fldCharType="separate"/>
      </w:r>
      <w:r>
        <w:t>2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_Toc25552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t>Аннотация</w:t>
      </w:r>
      <w:r>
        <w:tab/>
      </w:r>
      <w:r>
        <w:fldChar w:fldCharType="begin"/>
      </w:r>
      <w:r>
        <w:instrText xml:space="preserve"> PAGEREF _Toc25552 </w:instrText>
      </w:r>
      <w:r>
        <w:fldChar w:fldCharType="separate"/>
      </w:r>
      <w:r>
        <w:t>3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5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_Toc31254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Технология дополненной реальности</w:t>
      </w:r>
      <w:r>
        <w:tab/>
      </w:r>
      <w:r>
        <w:fldChar w:fldCharType="begin"/>
      </w:r>
      <w:r>
        <w:instrText xml:space="preserve"> PAGEREF _Toc31254 </w:instrText>
      </w:r>
      <w:r>
        <w:fldChar w:fldCharType="separate"/>
      </w:r>
      <w:r>
        <w:t>3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5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_Toc32489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rFonts w:hint="default"/>
          <w:lang w:val="ru-RU"/>
        </w:rPr>
        <w:t xml:space="preserve">Ключевые возможности </w:t>
      </w:r>
      <w:r>
        <w:rPr>
          <w:rFonts w:hint="default"/>
          <w:lang w:val="en-US"/>
        </w:rPr>
        <w:t>AR</w:t>
      </w:r>
      <w:r>
        <w:tab/>
      </w:r>
      <w:r>
        <w:fldChar w:fldCharType="begin"/>
      </w:r>
      <w:r>
        <w:instrText xml:space="preserve"> PAGEREF _Toc32489 </w:instrText>
      </w:r>
      <w:r>
        <w:fldChar w:fldCharType="separate"/>
      </w:r>
      <w:r>
        <w:t>4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_Toc18672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rFonts w:hint="default"/>
          <w:lang w:val="ru-RU"/>
        </w:rPr>
        <w:t>Визуализация</w:t>
      </w:r>
      <w:r>
        <w:tab/>
      </w:r>
      <w:r>
        <w:fldChar w:fldCharType="begin"/>
      </w:r>
      <w:r>
        <w:instrText xml:space="preserve"> PAGEREF _Toc18672 </w:instrText>
      </w:r>
      <w:r>
        <w:fldChar w:fldCharType="separate"/>
      </w:r>
      <w:r>
        <w:t>4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_Toc4871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rFonts w:hint="default"/>
          <w:lang w:val="ru-RU"/>
        </w:rPr>
        <w:t>Инструкции и указания</w:t>
      </w:r>
      <w:r>
        <w:tab/>
      </w:r>
      <w:r>
        <w:fldChar w:fldCharType="begin"/>
      </w:r>
      <w:r>
        <w:instrText xml:space="preserve"> PAGEREF _Toc4871 </w:instrText>
      </w:r>
      <w:r>
        <w:fldChar w:fldCharType="separate"/>
      </w:r>
      <w:r>
        <w:t>4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_Toc26410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Взаимодействие</w:t>
      </w:r>
      <w:r>
        <w:tab/>
      </w:r>
      <w:r>
        <w:fldChar w:fldCharType="begin"/>
      </w:r>
      <w:r>
        <w:instrText xml:space="preserve"> PAGEREF _Toc26410 </w:instrText>
      </w:r>
      <w:r>
        <w:fldChar w:fldCharType="separate"/>
      </w:r>
      <w:r>
        <w:t>5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5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_Toc4799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Часть 1. Создание</w:t>
      </w:r>
      <w:r>
        <w:rPr>
          <w:rFonts w:ascii="Arial"/>
          <w:lang w:val="ru-RU"/>
        </w:rPr>
        <w:t xml:space="preserve"> и в</w:t>
      </w:r>
      <w:r>
        <w:rPr>
          <w:lang w:val="ru-RU"/>
        </w:rPr>
        <w:t>ывод контента дополненной реальности</w:t>
      </w:r>
      <w:r>
        <w:tab/>
      </w:r>
      <w:r>
        <w:fldChar w:fldCharType="begin"/>
      </w:r>
      <w:r>
        <w:instrText xml:space="preserve"> PAGEREF _Toc4799 </w:instrText>
      </w:r>
      <w:r>
        <w:fldChar w:fldCharType="separate"/>
      </w:r>
      <w:r>
        <w:t>7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_Toc6773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Описание реализации</w:t>
      </w:r>
      <w:r>
        <w:tab/>
      </w:r>
      <w:r>
        <w:fldChar w:fldCharType="begin"/>
      </w:r>
      <w:r>
        <w:instrText xml:space="preserve"> PAGEREF _Toc6773 </w:instrText>
      </w:r>
      <w:r>
        <w:fldChar w:fldCharType="separate"/>
      </w:r>
      <w:r>
        <w:t>8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_Toc7328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t>Краткая инструкция по реализации</w:t>
      </w:r>
      <w:r>
        <w:tab/>
      </w:r>
      <w:r>
        <w:fldChar w:fldCharType="begin"/>
      </w:r>
      <w:r>
        <w:instrText xml:space="preserve"> PAGEREF _Toc7328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5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_Toc24618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Часть 2. Связь с данными приложения интернета вещей. Визуализация этих данных</w:t>
      </w:r>
      <w:r>
        <w:tab/>
      </w:r>
      <w:r>
        <w:fldChar w:fldCharType="begin"/>
      </w:r>
      <w:r>
        <w:instrText xml:space="preserve"> PAGEREF _Toc24618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_Toc13726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 xml:space="preserve">1) Создание вещи в </w:t>
      </w:r>
      <w:r>
        <w:rPr>
          <w:lang w:val="en-US"/>
        </w:rPr>
        <w:t>ThingWorx Composer</w:t>
      </w:r>
      <w:r>
        <w:tab/>
      </w:r>
      <w:r>
        <w:fldChar w:fldCharType="begin"/>
      </w:r>
      <w:r>
        <w:instrText xml:space="preserve"> PAGEREF _Toc13726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_Toc6779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2) Наполнение вещи: задание свойств</w:t>
      </w:r>
      <w:r>
        <w:tab/>
      </w:r>
      <w:r>
        <w:fldChar w:fldCharType="begin"/>
      </w:r>
      <w:r>
        <w:instrText xml:space="preserve"> PAGEREF _Toc6779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_Toc11243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3) Задание возможности публичного доступа к данным вещи</w:t>
      </w:r>
      <w:r>
        <w:tab/>
      </w:r>
      <w:r>
        <w:fldChar w:fldCharType="begin"/>
      </w:r>
      <w:r>
        <w:instrText xml:space="preserve"> PAGEREF _Toc11243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_Toc10355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bCs/>
          <w:szCs w:val="30"/>
          <w:lang w:val="ru-RU"/>
        </w:rPr>
        <w:t xml:space="preserve">4) Связь вещи с </w:t>
      </w:r>
      <w:r>
        <w:rPr>
          <w:bCs/>
          <w:szCs w:val="30"/>
          <w:lang w:val="en-US"/>
        </w:rPr>
        <w:t>ThingWorx Studio</w:t>
      </w:r>
      <w:r>
        <w:tab/>
      </w:r>
      <w:r>
        <w:fldChar w:fldCharType="begin"/>
      </w:r>
      <w:r>
        <w:instrText xml:space="preserve"> PAGEREF _Toc10355 </w:instrText>
      </w:r>
      <w:r>
        <w:fldChar w:fldCharType="separate"/>
      </w:r>
      <w:r>
        <w:t>19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5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_Toc3454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Часть 3. Взаимодействие с контентом</w:t>
      </w:r>
      <w:r>
        <w:tab/>
      </w:r>
      <w:r>
        <w:fldChar w:fldCharType="begin"/>
      </w:r>
      <w:r>
        <w:instrText xml:space="preserve"> PAGEREF _Toc3454 </w:instrText>
      </w:r>
      <w:r>
        <w:fldChar w:fldCharType="separate"/>
      </w:r>
      <w:r>
        <w:t>22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_Toc18148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 xml:space="preserve">1) Добавление служб в </w:t>
      </w:r>
      <w:r>
        <w:rPr>
          <w:lang w:val="en-US"/>
        </w:rPr>
        <w:t>ThingWorx Composer</w:t>
      </w:r>
      <w:r>
        <w:tab/>
      </w:r>
      <w:r>
        <w:fldChar w:fldCharType="begin"/>
      </w:r>
      <w:r>
        <w:instrText xml:space="preserve"> PAGEREF _Toc18148 </w:instrText>
      </w:r>
      <w:r>
        <w:fldChar w:fldCharType="separate"/>
      </w:r>
      <w:r>
        <w:t>22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_Toc14289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2) Добавление виджетов для вызова служб</w:t>
      </w:r>
      <w:r>
        <w:tab/>
      </w:r>
      <w:r>
        <w:fldChar w:fldCharType="begin"/>
      </w:r>
      <w:r>
        <w:instrText xml:space="preserve"> PAGEREF _Toc14289 </w:instrText>
      </w:r>
      <w:r>
        <w:fldChar w:fldCharType="separate"/>
      </w:r>
      <w:r>
        <w:t>23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6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_Toc18848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3) Связь данных</w:t>
      </w:r>
      <w:r>
        <w:tab/>
      </w:r>
      <w:r>
        <w:fldChar w:fldCharType="begin"/>
      </w:r>
      <w:r>
        <w:instrText xml:space="preserve"> PAGEREF _Toc18848 </w:instrText>
      </w:r>
      <w:r>
        <w:fldChar w:fldCharType="separate"/>
      </w:r>
      <w:r>
        <w:t>25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pStyle w:val="5"/>
        <w:tabs>
          <w:tab w:val="right" w:leader="dot" w:pos="10466"/>
        </w:tabs>
        <w:spacing w:line="360" w:lineRule="auto"/>
      </w:pPr>
      <w:r>
        <w:rPr>
          <w:rFonts w:asciiTheme="minorAscii" w:hAnsiTheme="minorAscii"/>
          <w:bCs/>
          <w:szCs w:val="36"/>
          <w:lang w:val="en-US"/>
        </w:rPr>
        <w:fldChar w:fldCharType="begin"/>
      </w:r>
      <w:r>
        <w:rPr>
          <w:rFonts w:asciiTheme="minorAscii" w:hAnsiTheme="minorAscii"/>
          <w:bCs/>
          <w:szCs w:val="36"/>
          <w:lang w:val="en-US"/>
        </w:rPr>
        <w:instrText xml:space="preserve"> HYPERLINK \l _Toc29346 </w:instrText>
      </w:r>
      <w:r>
        <w:rPr>
          <w:rFonts w:asciiTheme="minorAscii" w:hAnsiTheme="minorAscii"/>
          <w:bCs/>
          <w:szCs w:val="36"/>
          <w:lang w:val="en-US"/>
        </w:rPr>
        <w:fldChar w:fldCharType="separate"/>
      </w:r>
      <w:r>
        <w:rPr>
          <w:lang w:val="ru-RU"/>
        </w:rPr>
        <w:t>Источники</w:t>
      </w:r>
      <w:r>
        <w:tab/>
      </w:r>
      <w:r>
        <w:fldChar w:fldCharType="begin"/>
      </w:r>
      <w:r>
        <w:instrText xml:space="preserve"> PAGEREF _Toc29346 </w:instrText>
      </w:r>
      <w:r>
        <w:fldChar w:fldCharType="separate"/>
      </w:r>
      <w:r>
        <w:t>26</w:t>
      </w:r>
      <w:r>
        <w:fldChar w:fldCharType="end"/>
      </w: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spacing w:line="360" w:lineRule="auto"/>
        <w:jc w:val="left"/>
        <w:rPr>
          <w:rFonts w:asciiTheme="minorAscii" w:hAnsiTheme="minorAscii"/>
          <w:b/>
          <w:bCs/>
          <w:sz w:val="36"/>
          <w:szCs w:val="36"/>
          <w:lang w:val="en-US"/>
        </w:rPr>
      </w:pPr>
      <w:r>
        <w:rPr>
          <w:rFonts w:asciiTheme="minorAscii" w:hAnsiTheme="minorAscii"/>
          <w:bCs/>
          <w:szCs w:val="36"/>
          <w:lang w:val="en-US"/>
        </w:rPr>
        <w:fldChar w:fldCharType="end"/>
      </w:r>
    </w:p>
    <w:p>
      <w:pPr>
        <w:spacing w:line="360" w:lineRule="auto"/>
        <w:jc w:val="left"/>
        <w:rPr>
          <w:rFonts w:asciiTheme="minorAscii" w:hAnsiTheme="minorAscii"/>
          <w:b/>
          <w:bCs/>
          <w:sz w:val="36"/>
          <w:szCs w:val="36"/>
          <w:lang w:val="en-US"/>
        </w:rPr>
      </w:pPr>
      <w:r>
        <w:rPr>
          <w:rFonts w:asciiTheme="minorAscii" w:hAnsiTheme="minorAscii"/>
          <w:b/>
          <w:bCs/>
          <w:sz w:val="36"/>
          <w:szCs w:val="36"/>
          <w:lang w:val="en-US"/>
        </w:rPr>
        <w:br w:type="page"/>
      </w:r>
    </w:p>
    <w:p>
      <w:pPr>
        <w:pStyle w:val="2"/>
        <w:rPr>
          <w:lang w:val="ru-RU"/>
        </w:rPr>
      </w:pPr>
      <w:bookmarkStart w:id="0" w:name="_Toc22037"/>
      <w:r>
        <w:rPr>
          <w:lang w:val="ru-RU"/>
        </w:rPr>
        <w:t>Введение</w:t>
      </w:r>
      <w:bookmarkEnd w:id="0"/>
    </w:p>
    <w:p>
      <w:pPr>
        <w:jc w:val="left"/>
        <w:rPr>
          <w:rFonts w:asciiTheme="minorAscii" w:hAnsiTheme="minorAscii"/>
          <w:b/>
          <w:bCs/>
          <w:sz w:val="36"/>
          <w:szCs w:val="36"/>
          <w:lang w:val="ru-RU"/>
        </w:rPr>
      </w:pPr>
    </w:p>
    <w:p>
      <w:pPr>
        <w:pStyle w:val="14"/>
        <w:spacing w:before="0" w:beforeAutospacing="0" w:after="0" w:afterAutospacing="0"/>
        <w:textAlignment w:val="baseline"/>
        <w:rPr>
          <w:lang w:val="ru-RU"/>
        </w:rPr>
      </w:pPr>
      <w:r>
        <w:rPr>
          <w:lang w:val="ru-RU"/>
        </w:rPr>
        <w:t>Цель этого методического пособия - рассказать о том, как использовать технологию дополненной реальности в приложениях интернета вещей.</w:t>
      </w:r>
    </w:p>
    <w:p>
      <w:pPr>
        <w:pStyle w:val="14"/>
        <w:spacing w:before="0" w:beforeAutospacing="0" w:after="0" w:afterAutospacing="0"/>
        <w:textAlignment w:val="baseline"/>
        <w:rPr>
          <w:rFonts w:hint="default"/>
          <w:lang w:val="ru-RU"/>
        </w:rPr>
      </w:pPr>
      <w:r>
        <w:rPr>
          <w:lang w:val="ru-RU"/>
        </w:rPr>
        <w:t xml:space="preserve">В пособии будет описано, как создать решение - т.н. </w:t>
      </w:r>
      <w:r>
        <w:rPr>
          <w:rFonts w:hint="default"/>
          <w:lang w:val="ru-RU"/>
        </w:rPr>
        <w:t>«</w:t>
      </w:r>
      <w:r>
        <w:rPr>
          <w:lang w:val="ru-RU"/>
        </w:rPr>
        <w:t>опыт</w:t>
      </w:r>
      <w:r>
        <w:rPr>
          <w:rFonts w:hint="default"/>
          <w:lang w:val="ru-RU"/>
        </w:rPr>
        <w:t>» (</w:t>
      </w:r>
      <w:r>
        <w:rPr>
          <w:rFonts w:hint="default"/>
          <w:lang w:val="en-US"/>
        </w:rPr>
        <w:t>Experience)</w:t>
      </w:r>
      <w:r>
        <w:rPr>
          <w:rFonts w:hint="default"/>
          <w:lang w:val="ru-RU"/>
        </w:rPr>
        <w:t xml:space="preserve"> - дополненной реальности и связать его с приложением интернета вещей.</w:t>
      </w:r>
    </w:p>
    <w:p>
      <w:pPr>
        <w:pStyle w:val="14"/>
        <w:spacing w:before="0" w:beforeAutospacing="0" w:after="0" w:afterAutospacing="0"/>
        <w:textAlignment w:val="baseline"/>
        <w:rPr>
          <w:rFonts w:hint="default"/>
          <w:lang w:val="ru-RU"/>
        </w:rPr>
      </w:pPr>
    </w:p>
    <w:p>
      <w:pPr>
        <w:pStyle w:val="14"/>
        <w:spacing w:before="0" w:beforeAutospacing="0" w:after="0" w:afterAutospacing="0"/>
        <w:textAlignment w:val="baseline"/>
        <w:rPr>
          <w:rFonts w:hint="default"/>
          <w:lang w:val="ru-RU"/>
        </w:rPr>
      </w:pPr>
      <w:r>
        <w:rPr>
          <w:rFonts w:hint="default"/>
          <w:lang w:val="ru-RU"/>
        </w:rPr>
        <w:t xml:space="preserve">Для создания решения будет использована платформа </w:t>
      </w:r>
      <w:r>
        <w:rPr>
          <w:rFonts w:hint="default"/>
          <w:b/>
          <w:bCs/>
          <w:lang w:val="en-US"/>
        </w:rPr>
        <w:t xml:space="preserve">ThingWorx Studio </w:t>
      </w:r>
      <w:r>
        <w:rPr>
          <w:rFonts w:hint="default"/>
          <w:lang w:val="ru-RU"/>
        </w:rPr>
        <w:t xml:space="preserve">от компании </w:t>
      </w:r>
      <w:r>
        <w:rPr>
          <w:rFonts w:hint="default"/>
          <w:lang w:val="en-US"/>
        </w:rPr>
        <w:t>PTC</w:t>
      </w:r>
      <w:r>
        <w:rPr>
          <w:rFonts w:hint="default"/>
          <w:lang w:val="ru-RU"/>
        </w:rPr>
        <w:t xml:space="preserve">. В качестве инструмента для работы с приложением интернета вещей будет использована платформа </w:t>
      </w:r>
      <w:r>
        <w:rPr>
          <w:rFonts w:hint="default"/>
          <w:b/>
          <w:bCs/>
          <w:lang w:val="en-US"/>
        </w:rPr>
        <w:t>ThingWorx Foundation</w:t>
      </w:r>
      <w:r>
        <w:rPr>
          <w:rFonts w:hint="default"/>
          <w:lang w:val="ru-RU"/>
        </w:rPr>
        <w:t xml:space="preserve">. Для вывода контента дополненной реальности будет использоваться мобильное приложение </w:t>
      </w:r>
      <w:r>
        <w:rPr>
          <w:rFonts w:hint="default"/>
          <w:b/>
          <w:bCs/>
          <w:lang w:val="en-US"/>
        </w:rPr>
        <w:t>ThingWorx View</w:t>
      </w:r>
      <w:r>
        <w:rPr>
          <w:rFonts w:hint="default"/>
          <w:lang w:val="ru-RU"/>
        </w:rPr>
        <w:t xml:space="preserve">. </w:t>
      </w:r>
    </w:p>
    <w:p>
      <w:pPr>
        <w:pStyle w:val="14"/>
        <w:spacing w:before="0" w:beforeAutospacing="0" w:after="0" w:afterAutospacing="0"/>
        <w:textAlignment w:val="baseline"/>
        <w:rPr>
          <w:rFonts w:hint="default"/>
          <w:lang w:val="ru-RU"/>
        </w:rPr>
      </w:pPr>
    </w:p>
    <w:p>
      <w:pPr>
        <w:pStyle w:val="3"/>
      </w:pPr>
      <w:bookmarkStart w:id="1" w:name="_Toc17197"/>
      <w:r>
        <w:t>Аудитория</w:t>
      </w:r>
      <w:bookmarkEnd w:id="1"/>
    </w:p>
    <w:p/>
    <w:p>
      <w:pPr>
        <w:jc w:val="left"/>
        <w:rPr>
          <w:rFonts w:asciiTheme="minorAscii" w:hAnsiTheme="minorAscii"/>
          <w:b/>
          <w:bCs/>
          <w:sz w:val="36"/>
          <w:szCs w:val="3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Данный практикум предназначен для тех, кто хочет использовать дополненную реальность в своих решениях или изучает такую возможность.</w:t>
      </w: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Приложения AR уже внедряются в продукты и в цепочки создания стоимости. </w:t>
      </w:r>
      <w:r>
        <w:rPr>
          <w:rFonts w:ascii="Calibri" w:hAnsi="Calibri" w:eastAsia="Calibri" w:cs="Calibri"/>
          <w:sz w:val="26"/>
          <w:szCs w:val="26"/>
          <w:lang w:val="ru-RU"/>
        </w:rPr>
        <w:t xml:space="preserve">Их число и возможности применения будут только расти. </w:t>
      </w:r>
      <w:r>
        <w:rPr>
          <w:rFonts w:asciiTheme="minorAscii" w:hAnsiTheme="minorAscii"/>
          <w:b w:val="0"/>
          <w:bCs w:val="0"/>
          <w:sz w:val="26"/>
          <w:szCs w:val="26"/>
        </w:rPr>
        <w:t>Для того, чтобы внедрить AR и получить преимущества от использования этой технологии, необходимо:</w:t>
      </w:r>
    </w:p>
    <w:p>
      <w:pPr>
        <w:pStyle w:val="13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Понимать, какие именно формат решения нужен в вашей конкретной задаче. 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Вам достаточно визуализации статического AR-контента или нужен динамический контент. Требуется ли вам возможность интерактивного взаимодействия с приложением - например, голосом или жестами - что значительно сложнее в разработке? И т.д. В любом случае, начинать логично со статических визуализаций и постепенно наращивать возможности. </w:t>
      </w:r>
    </w:p>
    <w:p>
      <w:pPr>
        <w:pStyle w:val="13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Научиться создавать цифровой контент.</w:t>
      </w:r>
    </w:p>
    <w:p>
      <w:pPr>
        <w:pStyle w:val="13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Научиться привязывать AR-контент к физическому окружению. 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Чтобы проецировать цифровой контент в реальный мир, технологии AR должны "видеть" его. В современном подходе обычно используется привязка информации к конкретным объектам - маркерам. AR-устройства считывают маркеры, нанесенные на объект, и по этим маркерам восстанавливают AR-контент. </w:t>
      </w:r>
    </w:p>
    <w:p>
      <w:pPr>
        <w:pStyle w:val="13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Определиться, какое аппаратное обеспечение будет использоваться для взаимодействия с AR-контентом.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Это может быть мобильное устройство - смартфон или планшет. Часто применение AR требует головных устройств - "смарт-очков", которые освобождают руки и позволяют работать с цифровым контентом более эффективно. Сейчас такие устройства дорогие, но они быстро становятся более доступными и совершенными. </w:t>
      </w:r>
    </w:p>
    <w:p>
      <w:pPr>
        <w:pStyle w:val="13"/>
        <w:numPr>
          <w:ilvl w:val="0"/>
          <w:numId w:val="1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Решить, делать свое ПО или размещать свой контент на общем ПО.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="Calibri" w:hAnsi="Calibri" w:eastAsia="Calibri" w:cs="Calibri"/>
          <w:sz w:val="26"/>
          <w:szCs w:val="26"/>
          <w:lang w:val="ru-RU"/>
        </w:rPr>
        <w:t>Большинство ранних разработок AR — приложения, которые загружаются на устройство вместе с цифровым контентом. При таком подходе формируется надежная высокочувствительная среда, в которой приложения могут работать офлайн. Однако любое изменение в среде AR требует переписывать приложение, а это затратно и неудобно.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Современный подход, который становится все более популярным - использовать коммерческое ПО для создания контента и размещения его в облаке </w:t>
      </w:r>
      <w:r>
        <w:rPr>
          <w:rFonts w:ascii="Calibri" w:hAnsi="Calibri" w:eastAsia="Calibri" w:cs="Calibri"/>
          <w:sz w:val="26"/>
          <w:szCs w:val="26"/>
          <w:lang w:val="ru-RU"/>
        </w:rPr>
        <w:t xml:space="preserve">(публикация контента). В этом случае среду AR можно загрузить по запросу с помощью универсального приложения на AR устройстве. Контент AR можно обновлять или расширять, не меняя само ПО. Это особенно важно, если необходимо постоянно обновлять данные. </w:t>
      </w: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pStyle w:val="3"/>
      </w:pPr>
      <w:bookmarkStart w:id="2" w:name="_Toc25552"/>
      <w:r>
        <w:t>Аннотация</w:t>
      </w:r>
      <w:bookmarkEnd w:id="2"/>
    </w:p>
    <w:p/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На этом практикуме вы:</w:t>
      </w:r>
    </w:p>
    <w:p>
      <w:pPr>
        <w:pStyle w:val="13"/>
        <w:numPr>
          <w:ilvl w:val="0"/>
          <w:numId w:val="2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научитесь выполнять моделирование решений дополненной реальности;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Для моделирования будет использована AR-платформа ThingWorx Studio от компании PTC.</w:t>
      </w:r>
    </w:p>
    <w:p>
      <w:pPr>
        <w:pStyle w:val="13"/>
        <w:numPr>
          <w:ilvl w:val="0"/>
          <w:numId w:val="2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научитесь создавать цифровой контент;</w:t>
      </w:r>
    </w:p>
    <w:p>
      <w:pPr>
        <w:pStyle w:val="13"/>
        <w:numPr>
          <w:ilvl w:val="0"/>
          <w:numId w:val="2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научитесь привязывать AR-контент к физическому окружению;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Информация будет привязана к конкретному объекту - метке. При наведении на метку, AR-устройство считывает ее и восстанавливает AR-контент.</w:t>
      </w:r>
    </w:p>
    <w:p>
      <w:pPr>
        <w:pStyle w:val="13"/>
        <w:numPr>
          <w:ilvl w:val="0"/>
          <w:numId w:val="2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перенесете AR-контент в облако;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Используется подход к созданию AR-решений, при котором созданный контент публикуется в облаке и затем загружается по запросу с помощью </w:t>
      </w:r>
      <w:r>
        <w:rPr>
          <w:rFonts w:ascii="Calibri" w:hAnsi="Calibri" w:eastAsia="Calibri" w:cs="Calibri"/>
          <w:b w:val="0"/>
          <w:bCs w:val="0"/>
          <w:i w:val="0"/>
          <w:iCs w:val="0"/>
          <w:color w:val="000000" w:themeColor="text1" w:themeTint="FF"/>
          <w:sz w:val="26"/>
          <w:szCs w:val="26"/>
          <w:lang w:val="ru-RU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универсального приложения на AR-устройстве.</w:t>
      </w:r>
    </w:p>
    <w:p>
      <w:pPr>
        <w:pStyle w:val="13"/>
        <w:numPr>
          <w:ilvl w:val="0"/>
          <w:numId w:val="2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увидите созданный AR-контент через приложение на мобильном устройстве. </w:t>
      </w:r>
    </w:p>
    <w:p>
      <w:pPr>
        <w:jc w:val="left"/>
        <w:rPr>
          <w:rFonts w:asciiTheme="minorAscii" w:hAnsiTheme="minorAscii"/>
          <w:b/>
          <w:bCs/>
          <w:sz w:val="36"/>
          <w:szCs w:val="36"/>
          <w:lang w:val="ru-RU"/>
        </w:rPr>
      </w:pPr>
    </w:p>
    <w:p>
      <w:pPr>
        <w:jc w:val="left"/>
        <w:rPr>
          <w:rFonts w:asciiTheme="minorAscii" w:hAnsiTheme="minorAscii"/>
          <w:b/>
          <w:bCs/>
          <w:sz w:val="36"/>
          <w:szCs w:val="36"/>
          <w:lang w:val="ru-RU"/>
        </w:rPr>
      </w:pPr>
    </w:p>
    <w:p>
      <w:pPr>
        <w:jc w:val="left"/>
        <w:rPr>
          <w:rFonts w:asciiTheme="minorAscii" w:hAnsiTheme="minorAscii"/>
          <w:b/>
          <w:bCs/>
          <w:sz w:val="36"/>
          <w:szCs w:val="36"/>
          <w:lang w:val="ru-RU"/>
        </w:rPr>
      </w:pPr>
    </w:p>
    <w:p>
      <w:pPr>
        <w:pStyle w:val="2"/>
        <w:rPr>
          <w:lang w:val="ru-RU"/>
        </w:rPr>
      </w:pPr>
      <w:bookmarkStart w:id="3" w:name="_Toc31254"/>
      <w:r>
        <w:rPr>
          <w:lang w:val="ru-RU"/>
        </w:rPr>
        <w:t>Технология дополненной реальности</w:t>
      </w:r>
      <w:bookmarkEnd w:id="3"/>
    </w:p>
    <w:p>
      <w:pPr>
        <w:rPr>
          <w:lang w:val="ru-RU"/>
        </w:rPr>
      </w:pPr>
    </w:p>
    <w:p>
      <w:pPr>
        <w:jc w:val="left"/>
        <w:rPr>
          <w:rFonts w:hint="default" w:ascii="Calibri" w:hAnsi="Calibri" w:cs="Calibri"/>
          <w:sz w:val="26"/>
          <w:szCs w:val="26"/>
          <w:lang w:val="ru-RU"/>
        </w:rPr>
      </w:pPr>
      <w:r>
        <w:rPr>
          <w:rFonts w:hint="default" w:ascii="Calibri" w:hAnsi="Calibri" w:cs="Calibri"/>
          <w:sz w:val="26"/>
          <w:szCs w:val="26"/>
          <w:lang w:val="en-US"/>
        </w:rPr>
        <w:t>“</w:t>
      </w:r>
      <w:r>
        <w:rPr>
          <w:rFonts w:hint="default" w:ascii="Calibri" w:hAnsi="Calibri" w:cs="Calibri"/>
          <w:sz w:val="26"/>
          <w:szCs w:val="26"/>
          <w:lang w:val="ru-RU"/>
        </w:rPr>
        <w:t>Физический мир имеет три измерения, а данные, как правило, ограничены двумя измерениями страниц и экранов. Такой разрыв между реальным и цифровым миром мешает извлекать максимум пользы из доступных данных</w:t>
      </w:r>
      <w:r>
        <w:rPr>
          <w:rFonts w:hint="default" w:ascii="Calibri" w:hAnsi="Calibri" w:cs="Calibri"/>
          <w:sz w:val="26"/>
          <w:szCs w:val="26"/>
          <w:lang w:val="en-US"/>
        </w:rPr>
        <w:t xml:space="preserve">” </w:t>
      </w:r>
      <w:r>
        <w:rPr>
          <w:rFonts w:hint="default" w:ascii="Calibri" w:hAnsi="Calibri" w:cs="Calibri"/>
          <w:sz w:val="26"/>
          <w:szCs w:val="26"/>
          <w:vertAlign w:val="superscript"/>
          <w:lang w:val="ru-RU"/>
        </w:rPr>
        <w:t>1</w:t>
      </w:r>
      <w:r>
        <w:rPr>
          <w:rFonts w:hint="default" w:ascii="Calibri" w:hAnsi="Calibri" w:cs="Calibri"/>
          <w:sz w:val="26"/>
          <w:szCs w:val="26"/>
          <w:vertAlign w:val="baseline"/>
          <w:lang w:val="ru-RU"/>
        </w:rPr>
        <w:t>.</w:t>
      </w:r>
    </w:p>
    <w:p>
      <w:pPr>
        <w:ind w:firstLine="0" w:firstLineChars="0"/>
        <w:jc w:val="left"/>
        <w:rPr>
          <w:rFonts w:hint="default" w:ascii="Calibri" w:hAnsi="Calibri" w:cs="Calibri"/>
          <w:sz w:val="26"/>
          <w:szCs w:val="26"/>
          <w:vertAlign w:val="baseline"/>
          <w:lang w:val="ru-RU"/>
        </w:rPr>
      </w:pPr>
      <w:r>
        <w:rPr>
          <w:rFonts w:hint="default" w:ascii="Calibri" w:hAnsi="Calibri" w:cs="Calibri"/>
          <w:sz w:val="26"/>
          <w:szCs w:val="26"/>
          <w:lang w:val="ru-RU"/>
        </w:rPr>
        <w:t xml:space="preserve">Технология дополненной реальности добавляет к реальным объектам цифровые данные. </w:t>
      </w:r>
      <w:r>
        <w:rPr>
          <w:rFonts w:hint="default" w:ascii="Calibri" w:hAnsi="Calibri" w:cs="Calibri"/>
          <w:sz w:val="26"/>
          <w:szCs w:val="26"/>
          <w:lang w:val="en-US"/>
        </w:rPr>
        <w:t>“</w:t>
      </w:r>
      <w:r>
        <w:rPr>
          <w:rFonts w:hint="default" w:ascii="Calibri" w:hAnsi="Calibri" w:cs="Calibri"/>
          <w:sz w:val="26"/>
          <w:szCs w:val="26"/>
          <w:lang w:val="ru-RU"/>
        </w:rPr>
        <w:t xml:space="preserve">Предоставляя информацию в удобной форме в нужный момент, </w:t>
      </w:r>
      <w:r>
        <w:rPr>
          <w:rFonts w:hint="default" w:ascii="Calibri" w:hAnsi="Calibri" w:cs="Calibri"/>
          <w:sz w:val="26"/>
          <w:szCs w:val="26"/>
          <w:lang w:val="en-US"/>
        </w:rPr>
        <w:t xml:space="preserve">AR </w:t>
      </w:r>
      <w:r>
        <w:rPr>
          <w:rFonts w:hint="default" w:ascii="Calibri" w:hAnsi="Calibri" w:cs="Calibri"/>
          <w:sz w:val="26"/>
          <w:szCs w:val="26"/>
          <w:lang w:val="ru-RU"/>
        </w:rPr>
        <w:t>помогает быстрее осмыслять и использовать ее</w:t>
      </w:r>
      <w:r>
        <w:rPr>
          <w:rFonts w:hint="default" w:ascii="Calibri" w:hAnsi="Calibri" w:cs="Calibri"/>
          <w:sz w:val="26"/>
          <w:szCs w:val="26"/>
          <w:lang w:val="en-US"/>
        </w:rPr>
        <w:t xml:space="preserve">” </w:t>
      </w:r>
      <w:r>
        <w:rPr>
          <w:rFonts w:hint="default" w:ascii="Calibri" w:hAnsi="Calibri" w:cs="Calibri"/>
          <w:sz w:val="26"/>
          <w:szCs w:val="26"/>
          <w:vertAlign w:val="superscript"/>
          <w:lang w:val="en-US"/>
        </w:rPr>
        <w:t>1</w:t>
      </w:r>
      <w:r>
        <w:rPr>
          <w:rFonts w:hint="default" w:ascii="Calibri" w:hAnsi="Calibri" w:cs="Calibri"/>
          <w:sz w:val="26"/>
          <w:szCs w:val="26"/>
          <w:vertAlign w:val="baseline"/>
          <w:lang w:val="en-US"/>
        </w:rPr>
        <w:t>.</w:t>
      </w:r>
    </w:p>
    <w:p>
      <w:pPr>
        <w:ind w:firstLine="0" w:firstLineChars="0"/>
        <w:jc w:val="left"/>
        <w:rPr>
          <w:rFonts w:hint="default" w:ascii="Calibri" w:hAnsi="Calibri" w:cs="Calibri"/>
          <w:sz w:val="26"/>
          <w:szCs w:val="26"/>
          <w:vertAlign w:val="baseline"/>
          <w:lang w:val="ru-RU"/>
        </w:rPr>
      </w:pPr>
    </w:p>
    <w:p>
      <w:pPr>
        <w:ind w:firstLine="0" w:firstLineChars="0"/>
        <w:jc w:val="left"/>
        <w:rPr>
          <w:rFonts w:hint="default" w:ascii="Calibri" w:hAnsi="Calibri" w:cs="Calibri"/>
          <w:sz w:val="26"/>
          <w:szCs w:val="26"/>
          <w:vertAlign w:val="baseline"/>
          <w:lang w:val="ru-RU"/>
        </w:rPr>
      </w:pPr>
      <w:r>
        <w:rPr>
          <w:rFonts w:hint="default" w:ascii="Calibri" w:hAnsi="Calibri" w:cs="Calibri"/>
          <w:sz w:val="26"/>
          <w:szCs w:val="26"/>
          <w:vertAlign w:val="baseline"/>
          <w:lang w:val="ru-RU"/>
        </w:rPr>
        <w:t xml:space="preserve">В 2010 году вещей, подключенных к интернету, стало больше, чем людей на Земле. Количество таких вещей продолжает стремительно расти. По прогнозам, к 2020 году будет 50 миллиардов устройств, которые имеют выход в интернет. То это это в среднем шесть умных устройств с выходом в интернет на человека. И речь не о планшетах и смартфонах. Речь обо всем вокруг нас: машины, здания, бытовые приборы, механизмы, фермы, города, больницы - всевозможные вещи. Соответственно, происходит стремительный рост количества данных. С таким объемом данных нужно работать. </w:t>
      </w:r>
    </w:p>
    <w:p>
      <w:pPr>
        <w:ind w:firstLine="0" w:firstLineChars="0"/>
        <w:jc w:val="left"/>
        <w:rPr>
          <w:rFonts w:hint="default" w:ascii="Calibri" w:hAnsi="Calibri" w:cs="Calibri"/>
          <w:sz w:val="26"/>
          <w:szCs w:val="26"/>
          <w:vertAlign w:val="baseline"/>
          <w:lang w:val="ru-RU"/>
        </w:rPr>
      </w:pPr>
    </w:p>
    <w:p>
      <w:pPr>
        <w:ind w:firstLine="0" w:firstLineChars="0"/>
        <w:jc w:val="left"/>
        <w:rPr>
          <w:rFonts w:hint="default" w:ascii="Calibri" w:hAnsi="Calibri" w:cs="Calibri"/>
          <w:sz w:val="26"/>
          <w:szCs w:val="26"/>
          <w:vertAlign w:val="baseline"/>
          <w:lang w:val="ru-RU"/>
        </w:rPr>
      </w:pPr>
      <w:r>
        <w:rPr>
          <w:rFonts w:hint="default" w:ascii="Calibri" w:hAnsi="Calibri" w:cs="Calibri"/>
          <w:sz w:val="26"/>
          <w:szCs w:val="26"/>
          <w:vertAlign w:val="baseline"/>
          <w:lang w:val="ru-RU"/>
        </w:rPr>
        <w:t xml:space="preserve">Сегодня основной проблемой часто уже является не нехватка информации, а сложность ее осмысления и применения. В этом смысле, </w:t>
      </w:r>
      <w:r>
        <w:rPr>
          <w:rFonts w:hint="default" w:ascii="Calibri" w:hAnsi="Calibri" w:cs="Calibri"/>
          <w:sz w:val="26"/>
          <w:szCs w:val="26"/>
          <w:vertAlign w:val="baseline"/>
          <w:lang w:val="en-US"/>
        </w:rPr>
        <w:t>AR</w:t>
      </w:r>
      <w:r>
        <w:rPr>
          <w:rFonts w:hint="default" w:ascii="Calibri" w:hAnsi="Calibri" w:cs="Calibri"/>
          <w:sz w:val="26"/>
          <w:szCs w:val="26"/>
          <w:vertAlign w:val="baseline"/>
          <w:lang w:val="ru-RU"/>
        </w:rPr>
        <w:t xml:space="preserve"> является новым типом интерфейса, который существенно улучшает нашу способность осмыслять и применять информацию. Ведь лучший графический интерфейс - это мир вокруг нас. </w:t>
      </w:r>
    </w:p>
    <w:p>
      <w:pPr>
        <w:ind w:firstLine="0" w:firstLineChars="0"/>
        <w:jc w:val="left"/>
        <w:rPr>
          <w:rFonts w:hint="default" w:ascii="Calibri" w:hAnsi="Calibri" w:cs="Calibri"/>
          <w:sz w:val="26"/>
          <w:szCs w:val="26"/>
          <w:vertAlign w:val="baseline"/>
          <w:lang w:val="ru-RU"/>
        </w:rPr>
      </w:pPr>
    </w:p>
    <w:p>
      <w:pPr>
        <w:ind w:firstLine="0" w:firstLineChars="0"/>
        <w:jc w:val="left"/>
        <w:rPr>
          <w:rFonts w:hint="default" w:ascii="Calibri" w:hAnsi="Calibri" w:cs="Calibri"/>
          <w:sz w:val="26"/>
          <w:szCs w:val="26"/>
          <w:vertAlign w:val="baseline"/>
          <w:lang w:val="en-US"/>
        </w:rPr>
      </w:pPr>
    </w:p>
    <w:p>
      <w:pPr>
        <w:ind w:firstLine="0" w:firstLineChars="0"/>
        <w:jc w:val="left"/>
        <w:rPr>
          <w:rFonts w:hint="default" w:ascii="Calibri" w:hAnsi="Calibri" w:cs="Calibri"/>
          <w:sz w:val="26"/>
          <w:szCs w:val="26"/>
          <w:vertAlign w:val="baseline"/>
          <w:lang w:val="en-US"/>
        </w:rPr>
      </w:pPr>
    </w:p>
    <w:p>
      <w:pPr>
        <w:pStyle w:val="2"/>
        <w:rPr>
          <w:rFonts w:hint="default"/>
          <w:lang w:val="ru-RU"/>
        </w:rPr>
      </w:pPr>
      <w:bookmarkStart w:id="4" w:name="_Toc32489"/>
      <w:r>
        <w:rPr>
          <w:rFonts w:hint="default"/>
          <w:lang w:val="ru-RU"/>
        </w:rPr>
        <w:t xml:space="preserve">Ключевые возможности </w:t>
      </w:r>
      <w:r>
        <w:rPr>
          <w:rFonts w:hint="default"/>
          <w:lang w:val="en-US"/>
        </w:rPr>
        <w:t>AR</w:t>
      </w:r>
      <w:bookmarkEnd w:id="4"/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fldChar w:fldCharType="begin"/>
      </w:r>
      <w:r>
        <w:rPr>
          <w:rFonts w:hint="default"/>
          <w:lang w:val="ru-RU"/>
        </w:rPr>
        <w:instrText xml:space="preserve"> HYPERLINK "https://www.youtube.com/watch?v=0DaDEIci1Aw&amp;t=933s" </w:instrText>
      </w:r>
      <w:r>
        <w:rPr>
          <w:rFonts w:hint="default"/>
          <w:lang w:val="ru-RU"/>
        </w:rPr>
        <w:fldChar w:fldCharType="separate"/>
      </w:r>
      <w:r>
        <w:rPr>
          <w:rStyle w:val="10"/>
          <w:rFonts w:hint="default"/>
          <w:lang w:val="ru-RU"/>
        </w:rPr>
        <w:t>https://www.youtube.com/watch?v=0DaDEIci1Aw&amp;t=933s</w:t>
      </w:r>
      <w:r>
        <w:rPr>
          <w:rFonts w:hint="default"/>
          <w:lang w:val="ru-RU"/>
        </w:rPr>
        <w:fldChar w:fldCharType="end"/>
      </w:r>
    </w:p>
    <w:p>
      <w:pPr>
        <w:rPr>
          <w:rFonts w:hint="default"/>
          <w:lang w:val="ru-RU"/>
        </w:rPr>
      </w:pPr>
    </w:p>
    <w:p>
      <w:pPr>
        <w:ind w:firstLine="0" w:firstLineChars="0"/>
        <w:rPr>
          <w:rFonts w:hint="default" w:ascii="Calibri" w:hAnsi="Calibri" w:cs="Calibri"/>
          <w:sz w:val="26"/>
          <w:szCs w:val="26"/>
          <w:lang w:val="ru-RU"/>
        </w:rPr>
      </w:pPr>
      <w:r>
        <w:rPr>
          <w:rFonts w:hint="default" w:ascii="Calibri" w:hAnsi="Calibri" w:cs="Calibri"/>
          <w:sz w:val="26"/>
          <w:szCs w:val="26"/>
          <w:lang w:val="ru-RU"/>
        </w:rPr>
        <w:t>Дополненная реальность раскрывает три основные возможности: более совершенная визуализация данных, выдача инструкций и указаний, взаимодействие с продуктом.</w:t>
      </w:r>
    </w:p>
    <w:p>
      <w:pPr>
        <w:ind w:firstLine="0" w:firstLineChars="0"/>
        <w:rPr>
          <w:rFonts w:hint="default" w:ascii="Calibri" w:hAnsi="Calibri" w:cs="Calibri"/>
          <w:sz w:val="26"/>
          <w:szCs w:val="26"/>
          <w:lang w:val="ru-RU"/>
        </w:rPr>
      </w:pPr>
    </w:p>
    <w:p>
      <w:pPr>
        <w:pStyle w:val="3"/>
        <w:rPr>
          <w:rFonts w:hint="default"/>
          <w:lang w:val="ru-RU"/>
        </w:rPr>
      </w:pPr>
      <w:bookmarkStart w:id="5" w:name="_Toc18672"/>
      <w:r>
        <w:rPr>
          <w:rFonts w:hint="default"/>
          <w:lang w:val="ru-RU"/>
        </w:rPr>
        <w:t>Визуализация</w:t>
      </w:r>
      <w:bookmarkEnd w:id="5"/>
    </w:p>
    <w:p>
      <w:pPr>
        <w:rPr>
          <w:rFonts w:hint="default"/>
          <w:lang w:val="ru-RU"/>
        </w:rPr>
      </w:pPr>
    </w:p>
    <w:p>
      <w:pPr>
        <w:rPr>
          <w:rFonts w:hint="default" w:ascii="Calibri" w:hAnsi="Calibri" w:cs="Calibri"/>
          <w:sz w:val="26"/>
          <w:szCs w:val="26"/>
          <w:lang w:val="ru-RU"/>
        </w:rPr>
      </w:pPr>
      <w:r>
        <w:rPr>
          <w:rFonts w:hint="default" w:ascii="Calibri" w:hAnsi="Calibri" w:cs="Calibri"/>
          <w:sz w:val="26"/>
          <w:szCs w:val="26"/>
          <w:lang w:val="en-US"/>
        </w:rPr>
        <w:t xml:space="preserve">AR </w:t>
      </w:r>
      <w:r>
        <w:rPr>
          <w:rFonts w:hint="default" w:ascii="Calibri" w:hAnsi="Calibri" w:cs="Calibri"/>
          <w:sz w:val="26"/>
          <w:szCs w:val="26"/>
          <w:lang w:val="ru-RU"/>
        </w:rPr>
        <w:t>позволяет визуализировать нужную информацию в удобной форме. Можно показать внутреннее устройство объекта, можно вывести текущие значения показателей работы механизма, можно создать и визуализировать цифровой прототип системы</w:t>
      </w:r>
      <w:r>
        <w:rPr>
          <w:rFonts w:hint="default" w:cs="Calibri"/>
          <w:sz w:val="26"/>
          <w:szCs w:val="26"/>
          <w:lang w:val="ru-RU"/>
        </w:rPr>
        <w:t>, когда физического прототипа еще нет</w:t>
      </w:r>
      <w:r>
        <w:rPr>
          <w:rFonts w:hint="default" w:ascii="Calibri" w:hAnsi="Calibri" w:cs="Calibri"/>
          <w:sz w:val="26"/>
          <w:szCs w:val="26"/>
          <w:lang w:val="ru-RU"/>
        </w:rPr>
        <w:t xml:space="preserve"> и т.д. </w:t>
      </w:r>
    </w:p>
    <w:p>
      <w:pPr>
        <w:rPr>
          <w:rFonts w:hint="default" w:ascii="Calibri" w:hAnsi="Calibri" w:cs="Calibri"/>
          <w:sz w:val="26"/>
          <w:szCs w:val="26"/>
          <w:lang w:val="ru-RU"/>
        </w:rPr>
      </w:pPr>
    </w:p>
    <w:p>
      <w:pPr>
        <w:rPr>
          <w:rFonts w:hint="default" w:ascii="Calibri" w:hAnsi="Calibri" w:cs="Calibri"/>
          <w:sz w:val="26"/>
          <w:szCs w:val="26"/>
          <w:lang w:val="ru-RU"/>
        </w:rPr>
      </w:pPr>
      <w:r>
        <w:rPr>
          <w:rFonts w:hint="default" w:ascii="Calibri" w:hAnsi="Calibri" w:cs="Calibri"/>
          <w:sz w:val="26"/>
          <w:szCs w:val="26"/>
          <w:lang w:val="ru-RU"/>
        </w:rPr>
        <w:t xml:space="preserve">Например, производитель медтехники AccuVein использует AR для демонстрации на коже расположения сосудов (на основании тепловых признаков). Так намного удобнее выполнять забор крови и другие процедуры. AR более чем втрое повышает вероятность попадания в вену с первой попытки. </w:t>
      </w:r>
    </w:p>
    <w:p>
      <w:pPr>
        <w:jc w:val="both"/>
        <w:rPr>
          <w:lang w:val="ru-RU"/>
        </w:rPr>
      </w:pPr>
    </w:p>
    <w:p>
      <w:pPr>
        <w:jc w:val="center"/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4399915" cy="2476500"/>
            <wp:effectExtent l="0" t="0" r="4445" b="7620"/>
            <wp:docPr id="3" name="Изображение 3" descr="ptcdigt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ptcdigtwi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pStyle w:val="3"/>
        <w:rPr>
          <w:rFonts w:hint="default"/>
          <w:lang w:val="ru-RU"/>
        </w:rPr>
      </w:pPr>
    </w:p>
    <w:p>
      <w:pPr>
        <w:pStyle w:val="3"/>
        <w:rPr>
          <w:rFonts w:hint="default"/>
          <w:lang w:val="ru-RU"/>
        </w:rPr>
      </w:pPr>
      <w:bookmarkStart w:id="6" w:name="_Toc4871"/>
      <w:r>
        <w:rPr>
          <w:rFonts w:hint="default"/>
          <w:lang w:val="ru-RU"/>
        </w:rPr>
        <w:t>Инструкции и указания</w:t>
      </w:r>
      <w:bookmarkEnd w:id="6"/>
    </w:p>
    <w:p>
      <w:pPr>
        <w:rPr>
          <w:rFonts w:hint="default"/>
          <w:lang w:val="ru-RU"/>
        </w:rPr>
      </w:pPr>
    </w:p>
    <w:p>
      <w:pPr>
        <w:rPr>
          <w:rFonts w:hint="default" w:ascii="Calibri" w:hAnsi="Calibri" w:cs="Calibri"/>
          <w:sz w:val="26"/>
          <w:szCs w:val="26"/>
          <w:lang w:val="ru-RU"/>
        </w:rPr>
      </w:pPr>
      <w:r>
        <w:rPr>
          <w:rFonts w:hint="default" w:ascii="Calibri" w:hAnsi="Calibri" w:cs="Calibri"/>
          <w:sz w:val="26"/>
          <w:szCs w:val="26"/>
          <w:lang w:val="en-US"/>
        </w:rPr>
        <w:t>“</w:t>
      </w:r>
      <w:r>
        <w:rPr>
          <w:rFonts w:hint="default" w:ascii="Calibri" w:hAnsi="Calibri" w:cs="Calibri"/>
          <w:sz w:val="26"/>
          <w:szCs w:val="26"/>
          <w:lang w:val="ru-RU"/>
        </w:rPr>
        <w:t>Письменные инструкции часто сложны для понимания. Видеоруководства не интерактивны и не адаптируются к задачам обучения конкретных работников. Персональное обучение стоит дорого и требует личного присутствия (часто неоднократного) обучающихся и преподавателя. А если в момент инструктажа нужное оборудование недоступно, людям будет непросто применить знания к реальной ситуации</w:t>
      </w:r>
      <w:r>
        <w:rPr>
          <w:rFonts w:hint="default" w:ascii="Calibri" w:hAnsi="Calibri" w:cs="Calibri"/>
          <w:sz w:val="26"/>
          <w:szCs w:val="26"/>
          <w:lang w:val="en-US"/>
        </w:rPr>
        <w:t>.</w:t>
      </w:r>
    </w:p>
    <w:p>
      <w:pPr>
        <w:rPr>
          <w:rFonts w:hint="default" w:ascii="Calibri" w:hAnsi="Calibri" w:cs="Calibri"/>
          <w:sz w:val="26"/>
          <w:szCs w:val="26"/>
          <w:lang w:val="ru-RU"/>
        </w:rPr>
      </w:pPr>
    </w:p>
    <w:p>
      <w:pPr>
        <w:rPr>
          <w:rFonts w:hint="default" w:ascii="Calibri" w:hAnsi="Calibri" w:cs="Calibri"/>
          <w:sz w:val="26"/>
          <w:szCs w:val="26"/>
          <w:vertAlign w:val="baseline"/>
          <w:lang w:val="en-US"/>
        </w:rPr>
      </w:pPr>
      <w:r>
        <w:rPr>
          <w:rFonts w:hint="default" w:ascii="Calibri" w:hAnsi="Calibri" w:cs="Calibri"/>
          <w:sz w:val="26"/>
          <w:szCs w:val="26"/>
          <w:lang w:val="ru-RU"/>
        </w:rPr>
        <w:t>AR дает наглядные пошаговые инструкции на месте, в реальном времени — по сборке устройств, управлению аппаратурой, выборке продукции на складе</w:t>
      </w:r>
      <w:r>
        <w:rPr>
          <w:rFonts w:hint="default" w:ascii="Calibri" w:hAnsi="Calibri" w:cs="Calibri"/>
          <w:sz w:val="26"/>
          <w:szCs w:val="26"/>
          <w:lang w:val="en-US"/>
        </w:rPr>
        <w:t xml:space="preserve">” </w:t>
      </w:r>
      <w:r>
        <w:rPr>
          <w:rFonts w:hint="default" w:ascii="Calibri" w:hAnsi="Calibri" w:cs="Calibri"/>
          <w:sz w:val="26"/>
          <w:szCs w:val="26"/>
          <w:vertAlign w:val="superscript"/>
          <w:lang w:val="en-US"/>
        </w:rPr>
        <w:t>1</w:t>
      </w:r>
      <w:r>
        <w:rPr>
          <w:rFonts w:hint="default" w:ascii="Calibri" w:hAnsi="Calibri" w:cs="Calibri"/>
          <w:sz w:val="26"/>
          <w:szCs w:val="26"/>
          <w:vertAlign w:val="baseline"/>
          <w:lang w:val="en-US"/>
        </w:rPr>
        <w:t>.</w:t>
      </w:r>
    </w:p>
    <w:p>
      <w:pPr>
        <w:rPr>
          <w:rFonts w:hint="default" w:ascii="Calibri" w:hAnsi="Calibri" w:cs="Calibri"/>
          <w:sz w:val="26"/>
          <w:szCs w:val="26"/>
          <w:vertAlign w:val="baseline"/>
          <w:lang w:val="en-US"/>
        </w:rPr>
      </w:pPr>
    </w:p>
    <w:p>
      <w:pPr>
        <w:rPr>
          <w:rFonts w:hint="default" w:ascii="Calibri" w:hAnsi="Calibri" w:cs="Calibri"/>
          <w:sz w:val="26"/>
          <w:szCs w:val="26"/>
          <w:vertAlign w:val="baseline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 w:ascii="Calibri" w:hAnsi="Calibri" w:cs="Calibri"/>
          <w:sz w:val="26"/>
          <w:szCs w:val="26"/>
          <w:lang w:val="en-US"/>
        </w:rPr>
        <w:drawing>
          <wp:inline distT="0" distB="0" distL="114300" distR="114300">
            <wp:extent cx="4812030" cy="3210560"/>
            <wp:effectExtent l="0" t="0" r="3810" b="5080"/>
            <wp:docPr id="1" name="Изображение 1" descr="Augmented-Re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Augmented-Realit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pStyle w:val="3"/>
        <w:rPr>
          <w:lang w:val="ru-RU"/>
        </w:rPr>
      </w:pPr>
      <w:bookmarkStart w:id="7" w:name="_Toc26410"/>
      <w:r>
        <w:rPr>
          <w:lang w:val="ru-RU"/>
        </w:rPr>
        <w:t>Взаимодействие</w:t>
      </w:r>
      <w:bookmarkEnd w:id="7"/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t xml:space="preserve">Взаимодействие можно осуществлять разными способами. Они зависят от выбора устройства для просмотра контента дополненной реальности. При использовании мобильных устройств - планшетов/смартфонов - управлять можно прямо с устройства, которое отображает </w:t>
      </w:r>
      <w:r>
        <w:rPr>
          <w:lang w:val="en-US"/>
        </w:rPr>
        <w:t>AR-</w:t>
      </w:r>
      <w:r>
        <w:rPr>
          <w:lang w:val="ru-RU"/>
        </w:rPr>
        <w:t xml:space="preserve">контент. При использовании головных устройств - </w:t>
      </w:r>
      <w:r>
        <w:rPr>
          <w:rFonts w:hint="default"/>
          <w:lang w:val="ru-RU"/>
        </w:rPr>
        <w:t xml:space="preserve">«смарт-очков» - управлять можно голосом и жестами. </w:t>
      </w: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jc w:val="center"/>
        <w:rPr>
          <w:rFonts w:asciiTheme="minorAscii" w:hAnsiTheme="minorAscii"/>
          <w:b/>
          <w:bCs/>
          <w:sz w:val="36"/>
          <w:szCs w:val="36"/>
        </w:rPr>
      </w:pPr>
      <w:r>
        <w:rPr>
          <w:rFonts w:hint="default" w:ascii="Calibri" w:hAnsi="Calibri" w:cs="Calibri"/>
          <w:sz w:val="26"/>
          <w:szCs w:val="26"/>
          <w:lang w:val="ru-RU"/>
        </w:rPr>
        <w:drawing>
          <wp:inline distT="0" distB="0" distL="114300" distR="114300">
            <wp:extent cx="4272915" cy="3274695"/>
            <wp:effectExtent l="0" t="0" r="9525" b="1905"/>
            <wp:docPr id="2" name="Изображение 2" descr="mi-05-photo4-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mi-05-photo4-e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jc w:val="left"/>
        <w:rPr>
          <w:rFonts w:asciiTheme="minorAscii" w:hAnsiTheme="minorAscii"/>
          <w:b/>
          <w:bCs/>
          <w:sz w:val="36"/>
          <w:szCs w:val="36"/>
        </w:rPr>
      </w:pPr>
    </w:p>
    <w:p>
      <w:pPr>
        <w:pStyle w:val="13"/>
        <w:numPr>
          <w:ilvl w:val="0"/>
          <w:numId w:val="0"/>
        </w:numPr>
        <w:jc w:val="left"/>
        <w:rPr>
          <w:rStyle w:val="15"/>
          <w:lang w:val="ru-RU"/>
        </w:rPr>
      </w:pPr>
      <w:r>
        <w:rPr>
          <w:rStyle w:val="15"/>
          <w:lang w:val="ru-RU"/>
        </w:rPr>
        <w:br w:type="page"/>
      </w:r>
    </w:p>
    <w:p>
      <w:pPr>
        <w:pStyle w:val="13"/>
        <w:numPr>
          <w:ilvl w:val="0"/>
          <w:numId w:val="0"/>
        </w:numPr>
        <w:jc w:val="left"/>
        <w:rPr>
          <w:rStyle w:val="15"/>
          <w:lang w:val="ru-RU"/>
        </w:rPr>
      </w:pPr>
      <w:bookmarkStart w:id="8" w:name="_Toc4799"/>
      <w:r>
        <w:rPr>
          <w:rStyle w:val="15"/>
          <w:lang w:val="ru-RU"/>
        </w:rPr>
        <w:t>Часть 1. Создание</w:t>
      </w:r>
      <w:r>
        <w:rPr>
          <w:rStyle w:val="15"/>
          <w:rFonts w:ascii="Arial"/>
          <w:lang w:val="ru-RU"/>
        </w:rPr>
        <w:t xml:space="preserve"> и в</w:t>
      </w:r>
      <w:r>
        <w:rPr>
          <w:rStyle w:val="15"/>
          <w:lang w:val="ru-RU"/>
        </w:rPr>
        <w:t>ывод контента дополненной реальности</w:t>
      </w:r>
    </w:p>
    <w:bookmarkEnd w:id="8"/>
    <w:p>
      <w:pPr>
        <w:pStyle w:val="13"/>
        <w:numPr>
          <w:ilvl w:val="0"/>
          <w:numId w:val="0"/>
        </w:numPr>
        <w:jc w:val="left"/>
        <w:rPr>
          <w:rStyle w:val="15"/>
          <w:lang w:val="ru-RU"/>
        </w:rPr>
      </w:pPr>
    </w:p>
    <w:p>
      <w:pPr>
        <w:ind w:left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Цель </w:t>
      </w: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этой части проекта </w:t>
      </w:r>
      <w:r>
        <w:rPr>
          <w:rFonts w:asciiTheme="minorAscii" w:hAnsiTheme="minorAscii"/>
          <w:b w:val="0"/>
          <w:bCs w:val="0"/>
          <w:sz w:val="26"/>
          <w:szCs w:val="26"/>
        </w:rPr>
        <w:t>- при наведении наблюдающего мобильного устройства на требуемый объект вывести нужный цифровой контент в виде дополненной реальности</w:t>
      </w: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. </w:t>
      </w:r>
      <w:r>
        <w:rPr>
          <w:rFonts w:asciiTheme="minorAscii" w:hAnsiTheme="minorAscii"/>
          <w:b w:val="0"/>
          <w:bCs w:val="0"/>
          <w:sz w:val="26"/>
          <w:szCs w:val="26"/>
        </w:rPr>
        <w:t xml:space="preserve">Для начала предлагается вывести 3D-модель физического объекта. </w:t>
      </w:r>
    </w:p>
    <w:p>
      <w:pPr>
        <w:ind w:left="0"/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Для достижения этой цели будем использовать технологическую платформу дополненной реальности ThingWorx Studio от компании PTC. </w:t>
      </w: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В ThingWorx Studio выполняется создание AR-контента. Затем этот контент выводится на экране мобильном устройства с помощью моб. приложения ThingWorx View, которое доступно в App Store и Play Market. </w:t>
      </w: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Для взаимодействия пользователя с AR-контентом используются т.н. ThingMarks - метки. </w:t>
      </w: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jc w:val="center"/>
      </w:pPr>
      <w:r>
        <w:drawing>
          <wp:inline distT="0" distB="0" distL="114300" distR="114300">
            <wp:extent cx="1808480" cy="2063115"/>
            <wp:effectExtent l="0" t="0" r="5080" b="9525"/>
            <wp:docPr id="209757636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76360" name="pictur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Ascii" w:hAnsiTheme="minorAscii"/>
          <w:b/>
          <w:bCs/>
          <w:sz w:val="26"/>
          <w:szCs w:val="26"/>
        </w:rPr>
      </w:pPr>
      <w:r>
        <w:rPr>
          <w:rFonts w:asciiTheme="minorAscii" w:hAnsiTheme="minorAscii"/>
          <w:b/>
          <w:bCs/>
          <w:sz w:val="26"/>
          <w:szCs w:val="26"/>
        </w:rPr>
        <w:t>Метка</w:t>
      </w:r>
    </w:p>
    <w:p>
      <w:pPr>
        <w:jc w:val="center"/>
        <w:rPr>
          <w:rFonts w:asciiTheme="minorAscii" w:hAnsiTheme="minorAscii"/>
          <w:b/>
          <w:bCs/>
          <w:sz w:val="26"/>
          <w:szCs w:val="26"/>
        </w:rPr>
      </w:pP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AR появляется при наведении камеры устройства на метку. Перед появлением происходит автоматическая авторизация пользователя по идентификатору, закодированному в метке. </w:t>
      </w: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Метка состоит из трех основных частей: область дизайна - логотип (в центре), контур метки и область идентификатора (посередине).</w:t>
      </w: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jc w:val="center"/>
      </w:pPr>
      <w:r>
        <w:drawing>
          <wp:inline distT="0" distB="0" distL="114300" distR="114300">
            <wp:extent cx="3441065" cy="2667000"/>
            <wp:effectExtent l="0" t="0" r="3175" b="0"/>
            <wp:docPr id="16288937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93739" name="pictur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2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В области дизайна расположен логотип - по умолчанию, логотип компании PTC. В области идентификатора закодирован код для доступа к приложению дополненной реальности. Контур метки служит для "привязывания" AR к реальности: по контурам метки приложение определяет, где должен располагаться контент дополненной реальности и какой должен быть его размер. </w:t>
      </w:r>
    </w:p>
    <w:p>
      <w:pPr>
        <w:jc w:val="left"/>
        <w:rPr>
          <w:rFonts w:asciiTheme="minorAscii" w:hAnsiTheme="minorAscii"/>
          <w:b/>
          <w:bCs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Таким образом, метка выполняет две основные функции:</w:t>
      </w:r>
    </w:p>
    <w:p>
      <w:pPr>
        <w:pStyle w:val="13"/>
        <w:numPr>
          <w:ilvl w:val="0"/>
          <w:numId w:val="3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служит идентификатором пользователя для доступа к приложению дополненной реальности (аналог пары логин-пароль);</w:t>
      </w:r>
    </w:p>
    <w:p>
      <w:pPr>
        <w:pStyle w:val="13"/>
        <w:numPr>
          <w:ilvl w:val="0"/>
          <w:numId w:val="3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"привязывает" положение и размер AR-контента к реальному миру.</w:t>
      </w:r>
    </w:p>
    <w:p>
      <w:pPr>
        <w:pStyle w:val="13"/>
        <w:numPr>
          <w:ilvl w:val="0"/>
          <w:numId w:val="0"/>
        </w:numPr>
        <w:contextualSpacing/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pStyle w:val="13"/>
        <w:numPr>
          <w:ilvl w:val="0"/>
          <w:numId w:val="0"/>
        </w:numPr>
        <w:contextualSpacing/>
        <w:jc w:val="left"/>
        <w:rPr>
          <w:rFonts w:asciiTheme="minorAscii" w:hAnsiTheme="minorAscii"/>
          <w:b w:val="0"/>
          <w:bCs w:val="0"/>
          <w:sz w:val="26"/>
          <w:szCs w:val="26"/>
          <w:lang w:val="en-US"/>
        </w:rPr>
      </w:pPr>
    </w:p>
    <w:p>
      <w:pPr>
        <w:pStyle w:val="13"/>
        <w:numPr>
          <w:ilvl w:val="0"/>
          <w:numId w:val="0"/>
        </w:numPr>
        <w:contextualSpacing/>
        <w:jc w:val="left"/>
        <w:rPr>
          <w:rFonts w:asciiTheme="minorAscii" w:hAnsiTheme="minorAscii"/>
          <w:b w:val="0"/>
          <w:bCs w:val="0"/>
          <w:sz w:val="26"/>
          <w:szCs w:val="26"/>
          <w:lang w:val="ru-RU"/>
        </w:rPr>
      </w:pP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В пробной версии </w:t>
      </w:r>
      <w:r>
        <w:rPr>
          <w:rFonts w:asciiTheme="minorAscii" w:hAnsiTheme="minorAscii"/>
          <w:b w:val="0"/>
          <w:bCs w:val="0"/>
          <w:sz w:val="26"/>
          <w:szCs w:val="26"/>
          <w:lang w:val="en-US"/>
        </w:rPr>
        <w:t xml:space="preserve">ThingWorx Studio </w:t>
      </w: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вам дается три метки. Их можно посмотреть в разделе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My ThingMarks</w:t>
      </w:r>
      <w:r>
        <w:rPr>
          <w:rFonts w:asciiTheme="minorAscii" w:hAnsiTheme="minorAscii"/>
          <w:b/>
          <w:bCs/>
          <w:sz w:val="26"/>
          <w:szCs w:val="26"/>
          <w:lang w:val="ru-RU"/>
        </w:rPr>
        <w:t xml:space="preserve"> </w:t>
      </w: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платформы. Одну метку можно использовать для нескольких проектов одновременно. Тогда при наведении камеры на метку вам нужно будет выбирать, какой проект приложению загружать. </w:t>
      </w: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pStyle w:val="3"/>
        <w:rPr>
          <w:lang w:val="ru-RU"/>
        </w:rPr>
      </w:pPr>
      <w:bookmarkStart w:id="9" w:name="_Toc6773"/>
      <w:r>
        <w:rPr>
          <w:lang w:val="ru-RU"/>
        </w:rPr>
        <w:t>Описание реализации</w:t>
      </w:r>
      <w:bookmarkEnd w:id="9"/>
    </w:p>
    <w:p>
      <w:pPr>
        <w:rPr>
          <w:lang w:val="ru-RU"/>
        </w:rPr>
      </w:pP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Для реализации необходимо:</w:t>
      </w:r>
    </w:p>
    <w:p>
      <w:pPr>
        <w:pStyle w:val="13"/>
        <w:numPr>
          <w:ilvl w:val="0"/>
          <w:numId w:val="4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Выполнить моделирование решения. </w:t>
      </w:r>
    </w:p>
    <w:p>
      <w:pPr>
        <w:pStyle w:val="13"/>
        <w:numPr>
          <w:ilvl w:val="0"/>
          <w:numId w:val="0"/>
        </w:numPr>
        <w:ind w:left="360" w:leftChars="0"/>
        <w:jc w:val="left"/>
        <w:rPr>
          <w:sz w:val="26"/>
          <w:szCs w:val="26"/>
        </w:rPr>
      </w:pPr>
    </w:p>
    <w:p>
      <w:pPr>
        <w:jc w:val="center"/>
      </w:pPr>
      <w:r>
        <w:drawing>
          <wp:inline distT="0" distB="0" distL="114300" distR="114300">
            <wp:extent cx="4511675" cy="2537460"/>
            <wp:effectExtent l="0" t="0" r="14605" b="7620"/>
            <wp:docPr id="649831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3101" name="pictur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253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Моделирование осуществляется в программе ThingWorx Studio, которая устанавливается локально. 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Для моделирования:</w:t>
      </w:r>
    </w:p>
    <w:p>
      <w:pPr>
        <w:pStyle w:val="13"/>
        <w:numPr>
          <w:ilvl w:val="1"/>
          <w:numId w:val="5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получим собственный облачный сервер - "инстанс";</w:t>
      </w:r>
    </w:p>
    <w:p>
      <w:pPr>
        <w:pStyle w:val="13"/>
        <w:numPr>
          <w:ilvl w:val="1"/>
          <w:numId w:val="5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установим среду моделирования ThingWorx Studio локально;</w:t>
      </w:r>
    </w:p>
    <w:p>
      <w:pPr>
        <w:pStyle w:val="13"/>
        <w:numPr>
          <w:ilvl w:val="1"/>
          <w:numId w:val="5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  <w:lang w:val="en-US"/>
        </w:rPr>
        <w:t xml:space="preserve"> </w:t>
      </w:r>
      <w:r>
        <w:rPr>
          <w:rFonts w:asciiTheme="minorAscii" w:hAnsiTheme="minorAscii"/>
          <w:b w:val="0"/>
          <w:bCs w:val="0"/>
          <w:sz w:val="26"/>
          <w:szCs w:val="26"/>
        </w:rPr>
        <w:t>создадим там новый проект;</w:t>
      </w:r>
    </w:p>
    <w:p>
      <w:pPr>
        <w:pStyle w:val="13"/>
        <w:numPr>
          <w:ilvl w:val="1"/>
          <w:numId w:val="5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В проекте добавим 3D-модель на рабочую область моделирования (Canvas).</w:t>
      </w:r>
    </w:p>
    <w:p>
      <w:pPr>
        <w:ind w:left="1080"/>
        <w:jc w:val="left"/>
        <w:rPr>
          <w:rFonts w:ascii="Calibri" w:hAnsi="Calibri" w:eastAsia="Calibri" w:cs="Calibri"/>
          <w:b w:val="0"/>
          <w:bCs w:val="0"/>
          <w:i w:val="0"/>
          <w:iCs w:val="0"/>
          <w:color w:val="000000" w:themeColor="text1" w:themeTint="FF"/>
          <w:sz w:val="26"/>
          <w:szCs w:val="26"/>
          <w:lang w:val="ru-RU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>
      <w:pPr>
        <w:ind w:left="1080"/>
        <w:jc w:val="left"/>
        <w:rPr>
          <w:rFonts w:ascii="Calibri" w:hAnsi="Calibri" w:eastAsia="Calibri" w:cs="Calibri"/>
          <w:b w:val="0"/>
          <w:bCs w:val="0"/>
          <w:i w:val="0"/>
          <w:iCs w:val="0"/>
          <w:color w:val="000000" w:themeColor="text1" w:themeTint="FF"/>
          <w:sz w:val="26"/>
          <w:szCs w:val="26"/>
          <w:lang w:val="ru-RU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>
      <w:pPr>
        <w:pStyle w:val="13"/>
        <w:numPr>
          <w:ilvl w:val="0"/>
          <w:numId w:val="4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Сгенерировать и привязать метку.</w:t>
      </w:r>
    </w:p>
    <w:p>
      <w:pPr>
        <w:pStyle w:val="13"/>
        <w:numPr>
          <w:ilvl w:val="0"/>
          <w:numId w:val="0"/>
        </w:numPr>
        <w:ind w:left="360" w:leftChars="0"/>
        <w:jc w:val="left"/>
        <w:rPr>
          <w:sz w:val="26"/>
          <w:szCs w:val="26"/>
        </w:rPr>
      </w:pPr>
    </w:p>
    <w:p>
      <w:pPr>
        <w:jc w:val="center"/>
      </w:pPr>
      <w:r>
        <w:drawing>
          <wp:inline distT="0" distB="0" distL="114300" distR="114300">
            <wp:extent cx="5133975" cy="2449195"/>
            <wp:effectExtent l="0" t="0" r="1905" b="4445"/>
            <wp:docPr id="16262339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33996" name="pictur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4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Нужно сделать метку, при наведении на которую будет появляться AR-контент, созданный в п.1. 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ind w:left="360" w:firstLine="36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Для этого:</w:t>
      </w:r>
    </w:p>
    <w:p>
      <w:pPr>
        <w:pStyle w:val="13"/>
        <w:numPr>
          <w:ilvl w:val="1"/>
          <w:numId w:val="6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в </w:t>
      </w:r>
      <w:r>
        <w:rPr>
          <w:rFonts w:asciiTheme="minorAscii" w:hAnsiTheme="minorAscii"/>
          <w:b w:val="0"/>
          <w:bCs w:val="0"/>
          <w:sz w:val="26"/>
          <w:szCs w:val="26"/>
        </w:rPr>
        <w:t>среде моделирования ThingWorx Studio добавим метку на рабочую область моделирования (Canvas) ; эта метка будет служить цифровой моделью реальной метки;</w:t>
      </w:r>
    </w:p>
    <w:p>
      <w:pPr>
        <w:pStyle w:val="13"/>
        <w:numPr>
          <w:ilvl w:val="1"/>
          <w:numId w:val="5"/>
        </w:numPr>
        <w:jc w:val="left"/>
        <w:rPr>
          <w:sz w:val="26"/>
          <w:szCs w:val="26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color w:val="000000" w:themeColor="text1" w:themeTint="FF"/>
          <w:sz w:val="26"/>
          <w:szCs w:val="26"/>
          <w:lang w:val="ru-RU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отмасштабируем </w:t>
      </w:r>
      <w:r>
        <w:rPr>
          <w:rFonts w:eastAsia="Calibri" w:cs="Calibri"/>
          <w:b w:val="0"/>
          <w:bCs w:val="0"/>
          <w:i w:val="0"/>
          <w:iCs w:val="0"/>
          <w:color w:val="000000" w:themeColor="text1" w:themeTint="FF"/>
          <w:sz w:val="26"/>
          <w:szCs w:val="26"/>
          <w:lang w:val="ru-RU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 xml:space="preserve">метку </w:t>
      </w:r>
      <w:r>
        <w:rPr>
          <w:rFonts w:ascii="Calibri" w:hAnsi="Calibri" w:eastAsia="Calibri" w:cs="Calibri"/>
          <w:b w:val="0"/>
          <w:bCs w:val="0"/>
          <w:i w:val="0"/>
          <w:iCs w:val="0"/>
          <w:color w:val="000000" w:themeColor="text1" w:themeTint="FF"/>
          <w:sz w:val="26"/>
          <w:szCs w:val="26"/>
          <w:lang w:val="ru-RU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  <w:t>на рабочей области, чтобы размер модели был сопоставим с размером метки;</w:t>
      </w:r>
    </w:p>
    <w:p>
      <w:pPr>
        <w:pStyle w:val="13"/>
        <w:numPr>
          <w:ilvl w:val="1"/>
          <w:numId w:val="6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распечатаем метку; эта метка будет использоваться для получения AR-контента, созданного в данном проекте;</w:t>
      </w:r>
    </w:p>
    <w:p>
      <w:pPr>
        <w:pStyle w:val="13"/>
        <w:numPr>
          <w:ilvl w:val="1"/>
          <w:numId w:val="6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 в </w:t>
      </w:r>
      <w:r>
        <w:rPr>
          <w:rFonts w:asciiTheme="minorAscii" w:hAnsiTheme="minorAscii"/>
          <w:b w:val="0"/>
          <w:bCs w:val="0"/>
          <w:sz w:val="26"/>
          <w:szCs w:val="26"/>
        </w:rPr>
        <w:t>ThingWorx Studio выберем эту метку в характеристиках проекта.</w:t>
      </w: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pStyle w:val="13"/>
        <w:numPr>
          <w:ilvl w:val="0"/>
          <w:numId w:val="4"/>
        </w:numPr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Перенести цифровой контент в "облако". </w:t>
      </w:r>
    </w:p>
    <w:p>
      <w:pPr>
        <w:pStyle w:val="13"/>
        <w:numPr>
          <w:ilvl w:val="0"/>
          <w:numId w:val="0"/>
        </w:numPr>
        <w:ind w:left="360" w:leftChars="0"/>
        <w:jc w:val="left"/>
        <w:rPr>
          <w:sz w:val="26"/>
          <w:szCs w:val="26"/>
        </w:rPr>
      </w:pPr>
    </w:p>
    <w:p>
      <w:pPr>
        <w:jc w:val="center"/>
      </w:pPr>
      <w:r>
        <w:drawing>
          <wp:inline distT="0" distB="0" distL="114300" distR="114300">
            <wp:extent cx="4572000" cy="2571750"/>
            <wp:effectExtent l="0" t="0" r="0" b="3810"/>
            <wp:docPr id="9641816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81650" name="pictur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left="708" w:firstLine="0"/>
        <w:jc w:val="left"/>
        <w:rPr>
          <w:rFonts w:ascii="Calibri" w:hAnsi="Calibri" w:eastAsia="Calibri" w:cs="Calibri"/>
          <w:sz w:val="26"/>
          <w:szCs w:val="26"/>
        </w:rPr>
      </w:pPr>
      <w:r>
        <w:rPr>
          <w:rFonts w:ascii="Calibri" w:hAnsi="Calibri" w:eastAsia="Calibri" w:cs="Calibri"/>
          <w:sz w:val="26"/>
          <w:szCs w:val="26"/>
        </w:rPr>
        <w:t xml:space="preserve">Теперь цифровой контент нужно перенести с локального компьютера на облачный "инстанс". </w:t>
      </w:r>
    </w:p>
    <w:p>
      <w:pPr>
        <w:ind w:left="708" w:firstLine="0"/>
        <w:jc w:val="left"/>
        <w:rPr>
          <w:rFonts w:ascii="Calibri" w:hAnsi="Calibri" w:eastAsia="Calibri" w:cs="Calibri"/>
          <w:sz w:val="26"/>
          <w:szCs w:val="26"/>
        </w:rPr>
      </w:pPr>
      <w:r>
        <w:rPr>
          <w:rFonts w:ascii="Calibri" w:hAnsi="Calibri" w:eastAsia="Calibri" w:cs="Calibri"/>
          <w:sz w:val="26"/>
          <w:szCs w:val="26"/>
        </w:rPr>
        <w:t>Для этого зададим характеристики проекта, сохраним его и опубликуем на собственном сервере, после чего AR-приложение будет доступно с любого мобильного устройства через моб. приложение ThingWorx View.</w:t>
      </w:r>
    </w:p>
    <w:p>
      <w:pPr>
        <w:ind w:left="708" w:firstLine="0"/>
        <w:jc w:val="left"/>
        <w:rPr>
          <w:rFonts w:ascii="Calibri" w:hAnsi="Calibri" w:eastAsia="Calibri" w:cs="Calibri"/>
          <w:sz w:val="26"/>
          <w:szCs w:val="26"/>
        </w:rPr>
      </w:pPr>
    </w:p>
    <w:p>
      <w:pPr>
        <w:ind w:left="708" w:firstLine="0"/>
        <w:jc w:val="left"/>
        <w:rPr>
          <w:rFonts w:ascii="Calibri" w:hAnsi="Calibri" w:eastAsia="Calibri" w:cs="Calibri"/>
          <w:sz w:val="26"/>
          <w:szCs w:val="26"/>
        </w:rPr>
      </w:pPr>
    </w:p>
    <w:p>
      <w:pPr>
        <w:pStyle w:val="13"/>
        <w:numPr>
          <w:ilvl w:val="0"/>
          <w:numId w:val="4"/>
        </w:numPr>
        <w:bidi w:val="0"/>
        <w:spacing w:before="0" w:beforeAutospacing="0" w:after="0" w:afterAutospacing="0" w:line="259" w:lineRule="auto"/>
        <w:ind w:right="0"/>
        <w:jc w:val="left"/>
        <w:rPr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Увидеть AR-решение с помощью мобильного устройства.</w:t>
      </w:r>
    </w:p>
    <w:p>
      <w:pPr>
        <w:bidi w:val="0"/>
        <w:spacing w:before="0" w:beforeAutospacing="0" w:after="0" w:afterAutospacing="0" w:line="259" w:lineRule="auto"/>
        <w:ind w:left="360" w:right="0"/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bidi w:val="0"/>
        <w:spacing w:before="0" w:beforeAutospacing="0" w:after="0" w:afterAutospacing="0" w:line="259" w:lineRule="auto"/>
        <w:ind w:right="0"/>
        <w:jc w:val="center"/>
        <w:rPr>
          <w:rFonts w:asciiTheme="minorAscii" w:hAnsiTheme="minorAscii"/>
          <w:b w:val="0"/>
          <w:bCs w:val="0"/>
          <w:sz w:val="26"/>
          <w:szCs w:val="26"/>
        </w:rPr>
      </w:pPr>
      <w:r>
        <w:drawing>
          <wp:inline distT="0" distB="0" distL="114300" distR="114300">
            <wp:extent cx="4572000" cy="2571750"/>
            <wp:effectExtent l="0" t="0" r="0" b="3810"/>
            <wp:docPr id="164999209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92099" name="picture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before="0" w:beforeAutospacing="0" w:after="0" w:afterAutospacing="0" w:line="259" w:lineRule="auto"/>
        <w:ind w:left="360" w:right="0" w:hanging="36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 </w:t>
      </w:r>
    </w:p>
    <w:p>
      <w:pPr>
        <w:spacing w:before="0" w:beforeAutospacing="0" w:after="0" w:afterAutospacing="0" w:line="259" w:lineRule="auto"/>
        <w:ind w:left="360" w:right="0" w:hanging="360"/>
        <w:jc w:val="center"/>
      </w:pPr>
      <w:r>
        <w:drawing>
          <wp:inline distT="0" distB="0" distL="114300" distR="114300">
            <wp:extent cx="4572000" cy="2571750"/>
            <wp:effectExtent l="0" t="0" r="0" b="3810"/>
            <wp:docPr id="192386370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63709" name="pictur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259" w:lineRule="auto"/>
        <w:ind w:left="360" w:right="0" w:hanging="360"/>
        <w:jc w:val="left"/>
      </w:pPr>
    </w:p>
    <w:p>
      <w:pPr>
        <w:ind w:left="708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После переноса решения в "облако" его можно увидеть с помощью мобильного приложения ThingWorx View. </w:t>
      </w:r>
    </w:p>
    <w:p>
      <w:pPr>
        <w:ind w:left="708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>Просто скачаем приложение с App Store или Play Market и увидим AR-контент при наведении камеры на распечатанную метку.</w:t>
      </w:r>
    </w:p>
    <w:p>
      <w:pPr>
        <w:ind w:left="708"/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pStyle w:val="3"/>
      </w:pPr>
      <w:bookmarkStart w:id="10" w:name="_Toc7328"/>
      <w:r>
        <w:t>Краткая инструкция по реализации</w:t>
      </w:r>
      <w:bookmarkEnd w:id="10"/>
    </w:p>
    <w:p>
      <w:pPr>
        <w:jc w:val="left"/>
        <w:rPr>
          <w:rFonts w:ascii="Calibri" w:hAnsi="Calibri" w:eastAsia="Calibri" w:cs="Calibri"/>
          <w:b/>
          <w:bCs/>
          <w:sz w:val="30"/>
          <w:szCs w:val="30"/>
        </w:rPr>
      </w:pPr>
    </w:p>
    <w:p>
      <w:pPr>
        <w:rPr>
          <w:lang w:val="ru-RU"/>
        </w:rPr>
      </w:pPr>
      <w:r>
        <w:rPr>
          <w:lang w:val="ru-RU"/>
        </w:rPr>
        <w:t>Кратка</w:t>
      </w:r>
      <w:r>
        <w:t>я инструкция по реализации</w:t>
      </w:r>
      <w:r>
        <w:rPr>
          <w:lang w:val="ru-RU"/>
        </w:rPr>
        <w:t xml:space="preserve"> для разработчика:</w:t>
      </w:r>
    </w:p>
    <w:p>
      <w:pPr>
        <w:rPr>
          <w:lang w:val="ru-RU"/>
        </w:rPr>
      </w:pPr>
    </w:p>
    <w:p>
      <w:pPr>
        <w:pStyle w:val="13"/>
        <w:numPr>
          <w:ilvl w:val="0"/>
          <w:numId w:val="7"/>
        </w:numPr>
        <w:ind w:left="300" w:leftChars="0"/>
        <w:jc w:val="left"/>
        <w:rPr>
          <w:rFonts w:hint="default" w:ascii="Calibri" w:hAnsi="Calibri" w:cs="Calibri"/>
          <w:b/>
          <w:bCs/>
          <w:sz w:val="26"/>
          <w:szCs w:val="26"/>
        </w:rPr>
      </w:pPr>
      <w:r>
        <w:rPr>
          <w:rFonts w:hint="default" w:ascii="Calibri" w:hAnsi="Calibri" w:eastAsia="Calibri" w:cs="Calibri"/>
          <w:b/>
          <w:bCs/>
          <w:sz w:val="26"/>
          <w:szCs w:val="26"/>
        </w:rPr>
        <w:t>Получение доступа к п</w:t>
      </w:r>
      <w:r>
        <w:rPr>
          <w:rFonts w:hint="default" w:ascii="Calibri" w:hAnsi="Calibri" w:cs="Calibri"/>
          <w:b/>
          <w:bCs/>
          <w:sz w:val="26"/>
          <w:szCs w:val="26"/>
        </w:rPr>
        <w:t xml:space="preserve">латформе </w:t>
      </w:r>
      <w:r>
        <w:rPr>
          <w:rFonts w:hint="default" w:ascii="Calibri" w:hAnsi="Calibri" w:cs="Calibri"/>
          <w:b/>
          <w:bCs/>
          <w:sz w:val="26"/>
          <w:szCs w:val="26"/>
          <w:lang w:val="en-US"/>
        </w:rPr>
        <w:t>ThingWorx</w:t>
      </w:r>
      <w:r>
        <w:rPr>
          <w:rFonts w:hint="default" w:ascii="Calibri" w:hAnsi="Calibri" w:cs="Calibri"/>
          <w:b/>
          <w:bCs/>
          <w:sz w:val="26"/>
          <w:szCs w:val="26"/>
        </w:rPr>
        <w:t xml:space="preserve"> </w:t>
      </w:r>
      <w:r>
        <w:rPr>
          <w:rFonts w:hint="default" w:ascii="Calibri" w:hAnsi="Calibri" w:cs="Calibri"/>
          <w:b/>
          <w:bCs/>
          <w:sz w:val="26"/>
          <w:szCs w:val="26"/>
          <w:lang w:val="en-US"/>
        </w:rPr>
        <w:t>Studio</w:t>
      </w:r>
    </w:p>
    <w:p>
      <w:pPr>
        <w:pStyle w:val="13"/>
        <w:numPr>
          <w:ilvl w:val="0"/>
          <w:numId w:val="0"/>
        </w:numPr>
        <w:ind w:left="-60" w:leftChars="0"/>
        <w:jc w:val="left"/>
        <w:rPr>
          <w:rFonts w:hint="default" w:ascii="Calibri" w:hAnsi="Calibri" w:cs="Calibri"/>
          <w:b/>
          <w:bCs/>
          <w:sz w:val="26"/>
          <w:szCs w:val="26"/>
        </w:rPr>
      </w:pPr>
    </w:p>
    <w:p>
      <w:pPr>
        <w:ind w:firstLine="420" w:firstLineChars="0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  <w:lang w:val="en-US"/>
        </w:rPr>
        <w:t>Сначала необходимо получить доступ к облачному "инстансу" платформы. Для этого:</w:t>
      </w:r>
    </w:p>
    <w:p>
      <w:pPr>
        <w:pStyle w:val="13"/>
        <w:numPr>
          <w:ilvl w:val="0"/>
          <w:numId w:val="8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Запросите доступ на сайте </w:t>
      </w:r>
      <w:r>
        <w:fldChar w:fldCharType="begin"/>
      </w:r>
      <w:r>
        <w:instrText xml:space="preserve"> HYPERLINK "https://studio.thingworx.com/home/" \h </w:instrText>
      </w:r>
      <w:r>
        <w:fldChar w:fldCharType="separate"/>
      </w:r>
      <w:r>
        <w:rPr>
          <w:rStyle w:val="10"/>
          <w:rFonts w:asciiTheme="minorAscii" w:hAnsiTheme="minorAscii"/>
          <w:sz w:val="26"/>
          <w:szCs w:val="26"/>
        </w:rPr>
        <w:t>https://studio.thingworx.com/home/</w:t>
      </w:r>
      <w:r>
        <w:rPr>
          <w:rStyle w:val="10"/>
          <w:rFonts w:asciiTheme="minorAscii" w:hAnsiTheme="minorAscii"/>
          <w:sz w:val="26"/>
          <w:szCs w:val="26"/>
        </w:rPr>
        <w:fldChar w:fldCharType="end"/>
      </w:r>
      <w:r>
        <w:rPr>
          <w:rFonts w:asciiTheme="minorAscii" w:hAnsiTheme="minorAscii"/>
          <w:sz w:val="26"/>
          <w:szCs w:val="26"/>
        </w:rPr>
        <w:t xml:space="preserve">. </w:t>
      </w:r>
    </w:p>
    <w:p>
      <w:pPr>
        <w:pStyle w:val="13"/>
        <w:numPr>
          <w:ilvl w:val="0"/>
          <w:numId w:val="8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Дождитесь подтверждения и создания вашего облачного «инстанса». Ожидание </w:t>
      </w:r>
      <w:r>
        <w:rPr>
          <w:rFonts w:asciiTheme="minorAscii" w:hAnsiTheme="minorAscii"/>
          <w:sz w:val="26"/>
          <w:szCs w:val="26"/>
          <w:lang w:val="ru-RU"/>
        </w:rPr>
        <w:t>в течение 15 мин.</w:t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0"/>
        </w:numPr>
        <w:ind w:firstLine="420" w:firstLineChars="0"/>
        <w:contextualSpacing/>
        <w:rPr>
          <w:rFonts w:hint="default" w:asciiTheme="minorAscii" w:hAnsiTheme="minorAscii"/>
          <w:sz w:val="26"/>
          <w:szCs w:val="26"/>
          <w:lang w:val="ru-RU"/>
        </w:rPr>
      </w:pPr>
      <w:r>
        <w:rPr>
          <w:rFonts w:asciiTheme="minorAscii" w:hAnsiTheme="minorAscii"/>
          <w:sz w:val="26"/>
          <w:szCs w:val="26"/>
          <w:lang w:val="ru-RU"/>
        </w:rPr>
        <w:t xml:space="preserve">Видео про получение доступа: </w:t>
      </w:r>
      <w:r>
        <w:rPr>
          <w:rFonts w:hint="default" w:asciiTheme="minorAscii" w:hAnsiTheme="minorAscii"/>
          <w:sz w:val="26"/>
          <w:szCs w:val="26"/>
          <w:lang w:val="ru-RU"/>
        </w:rPr>
        <w:fldChar w:fldCharType="begin"/>
      </w:r>
      <w:r>
        <w:rPr>
          <w:rFonts w:hint="default" w:asciiTheme="minorAscii" w:hAnsiTheme="minorAscii"/>
          <w:sz w:val="26"/>
          <w:szCs w:val="26"/>
          <w:lang w:val="ru-RU"/>
        </w:rPr>
        <w:instrText xml:space="preserve"> HYPERLINK "https://www.youtube.com/watch?v=HugLPh4NARw&amp;feature=youtu.be" </w:instrText>
      </w:r>
      <w:r>
        <w:rPr>
          <w:rFonts w:hint="default" w:asciiTheme="minorAscii" w:hAnsiTheme="minorAscii"/>
          <w:sz w:val="26"/>
          <w:szCs w:val="26"/>
          <w:lang w:val="ru-RU"/>
        </w:rPr>
        <w:fldChar w:fldCharType="separate"/>
      </w:r>
      <w:r>
        <w:rPr>
          <w:rStyle w:val="10"/>
          <w:rFonts w:hint="default" w:asciiTheme="minorAscii" w:hAnsiTheme="minorAscii"/>
          <w:sz w:val="26"/>
          <w:szCs w:val="26"/>
          <w:lang w:val="ru-RU"/>
        </w:rPr>
        <w:t>https://www.youtube.com/watch?v=HugLPh4NARw&amp;feature=youtu.be</w:t>
      </w:r>
      <w:r>
        <w:rPr>
          <w:rFonts w:hint="default" w:asciiTheme="minorAscii" w:hAnsiTheme="minorAscii"/>
          <w:sz w:val="26"/>
          <w:szCs w:val="26"/>
          <w:lang w:val="ru-RU"/>
        </w:rPr>
        <w:fldChar w:fldCharType="end"/>
      </w:r>
      <w:r>
        <w:rPr>
          <w:rFonts w:hint="default" w:asciiTheme="minorAscii" w:hAnsiTheme="minorAscii"/>
          <w:sz w:val="26"/>
          <w:szCs w:val="26"/>
          <w:lang w:val="ru-RU"/>
        </w:rPr>
        <w:t xml:space="preserve"> </w:t>
      </w: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7"/>
        </w:numPr>
        <w:ind w:left="300" w:leftChars="0"/>
        <w:rPr>
          <w:b/>
          <w:bCs/>
          <w:sz w:val="26"/>
          <w:szCs w:val="26"/>
        </w:rPr>
      </w:pPr>
      <w:r>
        <w:rPr>
          <w:rFonts w:asciiTheme="minorAscii" w:hAnsiTheme="minorAscii"/>
          <w:b/>
          <w:bCs/>
          <w:sz w:val="26"/>
          <w:szCs w:val="26"/>
        </w:rPr>
        <w:t>Установка и запуск Thi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ngWorx</w:t>
      </w:r>
      <w:r>
        <w:rPr>
          <w:rFonts w:asciiTheme="minorAscii" w:hAnsiTheme="minorAscii"/>
          <w:b/>
          <w:bCs/>
          <w:sz w:val="26"/>
          <w:szCs w:val="26"/>
        </w:rPr>
        <w:t xml:space="preserve">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Studio</w:t>
      </w:r>
    </w:p>
    <w:p>
      <w:pPr>
        <w:pStyle w:val="13"/>
        <w:numPr>
          <w:ilvl w:val="0"/>
          <w:numId w:val="0"/>
        </w:numPr>
        <w:ind w:left="360" w:leftChars="0"/>
        <w:rPr>
          <w:b/>
          <w:bCs/>
          <w:sz w:val="26"/>
          <w:szCs w:val="26"/>
        </w:rPr>
      </w:pPr>
    </w:p>
    <w:p>
      <w:pPr>
        <w:ind w:firstLine="420" w:firstLineChars="0"/>
        <w:rPr>
          <w:rFonts w:asciiTheme="minorAscii" w:hAnsiTheme="minorAscii"/>
          <w:sz w:val="26"/>
          <w:szCs w:val="26"/>
          <w:lang w:val="en-US"/>
        </w:rPr>
      </w:pPr>
      <w:r>
        <w:rPr>
          <w:rFonts w:asciiTheme="minorAscii" w:hAnsiTheme="minorAscii"/>
          <w:sz w:val="26"/>
          <w:szCs w:val="26"/>
          <w:lang w:val="en-US"/>
        </w:rPr>
        <w:t>Также нужно установить платформу локально. Для этого:</w:t>
      </w:r>
    </w:p>
    <w:p>
      <w:pPr>
        <w:pStyle w:val="13"/>
        <w:numPr>
          <w:ilvl w:val="0"/>
          <w:numId w:val="9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Скачайте и установите </w:t>
      </w:r>
      <w:r>
        <w:rPr>
          <w:rFonts w:asciiTheme="minorAscii" w:hAnsiTheme="minorAscii"/>
          <w:sz w:val="26"/>
          <w:szCs w:val="26"/>
          <w:lang w:val="en-US"/>
        </w:rPr>
        <w:t>ThingWorx</w:t>
      </w:r>
      <w:r>
        <w:rPr>
          <w:rFonts w:asciiTheme="minorAscii" w:hAnsiTheme="minorAscii"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  <w:lang w:val="en-US"/>
        </w:rPr>
        <w:t>Studio</w:t>
      </w:r>
      <w:r>
        <w:rPr>
          <w:rFonts w:asciiTheme="minorAscii" w:hAnsiTheme="minorAscii"/>
          <w:sz w:val="26"/>
          <w:szCs w:val="26"/>
        </w:rPr>
        <w:t xml:space="preserve"> с сайта </w:t>
      </w:r>
      <w:r>
        <w:fldChar w:fldCharType="begin"/>
      </w:r>
      <w:r>
        <w:instrText xml:space="preserve"> HYPERLINK "https://studio.thingworx.com/home/" \h </w:instrText>
      </w:r>
      <w:r>
        <w:fldChar w:fldCharType="separate"/>
      </w:r>
      <w:r>
        <w:rPr>
          <w:rStyle w:val="10"/>
          <w:rFonts w:asciiTheme="minorAscii" w:hAnsiTheme="minorAscii"/>
          <w:sz w:val="26"/>
          <w:szCs w:val="26"/>
        </w:rPr>
        <w:t>https://studio.thingworx.com/home/</w:t>
      </w:r>
      <w:r>
        <w:rPr>
          <w:rStyle w:val="10"/>
          <w:rFonts w:asciiTheme="minorAscii" w:hAnsiTheme="minorAscii"/>
          <w:sz w:val="26"/>
          <w:szCs w:val="26"/>
        </w:rPr>
        <w:fldChar w:fldCharType="end"/>
      </w:r>
      <w:r>
        <w:rPr>
          <w:rFonts w:asciiTheme="minorAscii" w:hAnsiTheme="minorAscii"/>
          <w:sz w:val="26"/>
          <w:szCs w:val="26"/>
        </w:rPr>
        <w:t xml:space="preserve">. </w:t>
      </w:r>
    </w:p>
    <w:p>
      <w:pPr>
        <w:pStyle w:val="13"/>
        <w:numPr>
          <w:ilvl w:val="0"/>
          <w:numId w:val="9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Запустите </w:t>
      </w:r>
      <w:r>
        <w:rPr>
          <w:rFonts w:asciiTheme="minorAscii" w:hAnsiTheme="minorAscii"/>
          <w:sz w:val="26"/>
          <w:szCs w:val="26"/>
          <w:lang w:val="en-US"/>
        </w:rPr>
        <w:t>ThingWorx</w:t>
      </w:r>
      <w:r>
        <w:rPr>
          <w:rFonts w:asciiTheme="minorAscii" w:hAnsiTheme="minorAscii"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  <w:lang w:val="en-US"/>
        </w:rPr>
        <w:t>Studio</w:t>
      </w:r>
      <w:r>
        <w:rPr>
          <w:rFonts w:asciiTheme="minorAscii" w:hAnsiTheme="minorAscii"/>
          <w:sz w:val="26"/>
          <w:szCs w:val="26"/>
        </w:rPr>
        <w:t xml:space="preserve"> и дождитесь, пока программа «прогрузится». </w:t>
      </w:r>
    </w:p>
    <w:p>
      <w:pPr>
        <w:pStyle w:val="13"/>
        <w:numPr>
          <w:ilvl w:val="0"/>
          <w:numId w:val="9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Нажмите </w:t>
      </w:r>
      <w:r>
        <w:rPr>
          <w:rFonts w:asciiTheme="minorAscii" w:hAnsiTheme="minorAscii"/>
          <w:sz w:val="26"/>
          <w:szCs w:val="26"/>
          <w:lang w:val="en-US"/>
        </w:rPr>
        <w:t>Open</w:t>
      </w:r>
      <w:r>
        <w:rPr>
          <w:rFonts w:asciiTheme="minorAscii" w:hAnsiTheme="minorAscii"/>
          <w:sz w:val="26"/>
          <w:szCs w:val="26"/>
        </w:rPr>
        <w:t>.</w:t>
      </w: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7"/>
        </w:numPr>
        <w:ind w:left="300" w:leftChars="0"/>
        <w:rPr>
          <w:b/>
          <w:bCs/>
          <w:sz w:val="26"/>
          <w:szCs w:val="26"/>
        </w:rPr>
      </w:pPr>
      <w:r>
        <w:rPr>
          <w:rFonts w:asciiTheme="minorAscii" w:hAnsiTheme="minorAscii"/>
          <w:b/>
          <w:bCs/>
          <w:sz w:val="26"/>
          <w:szCs w:val="26"/>
        </w:rPr>
        <w:t xml:space="preserve">Создание нового проекта в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ThingWorx</w:t>
      </w:r>
      <w:r>
        <w:rPr>
          <w:rFonts w:asciiTheme="minorAscii" w:hAnsiTheme="minorAscii"/>
          <w:b/>
          <w:bCs/>
          <w:sz w:val="26"/>
          <w:szCs w:val="26"/>
        </w:rPr>
        <w:t xml:space="preserve">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Studio</w:t>
      </w:r>
    </w:p>
    <w:p>
      <w:pPr>
        <w:pStyle w:val="13"/>
        <w:numPr>
          <w:ilvl w:val="0"/>
          <w:numId w:val="0"/>
        </w:numPr>
        <w:ind w:left="360" w:leftChars="0"/>
        <w:rPr>
          <w:b/>
          <w:bCs/>
          <w:sz w:val="26"/>
          <w:szCs w:val="26"/>
        </w:rPr>
      </w:pPr>
    </w:p>
    <w:p>
      <w:pPr>
        <w:ind w:firstLine="708"/>
        <w:rPr>
          <w:rFonts w:asciiTheme="minorAscii" w:hAnsiTheme="minorAscii"/>
          <w:sz w:val="26"/>
          <w:szCs w:val="26"/>
          <w:lang w:val="en-US"/>
        </w:rPr>
      </w:pPr>
      <w:r>
        <w:rPr>
          <w:rFonts w:asciiTheme="minorAscii" w:hAnsiTheme="minorAscii"/>
          <w:sz w:val="26"/>
          <w:szCs w:val="26"/>
          <w:lang w:val="en-US"/>
        </w:rPr>
        <w:t xml:space="preserve">Теперь нужно сделать новый проект, в котором будет реализовано решение. </w:t>
      </w:r>
    </w:p>
    <w:p>
      <w:pPr>
        <w:ind w:firstLine="708"/>
        <w:rPr>
          <w:rFonts w:asciiTheme="minorAscii" w:hAnsiTheme="minorAscii"/>
          <w:sz w:val="26"/>
          <w:szCs w:val="26"/>
          <w:lang w:val="en-US"/>
        </w:rPr>
      </w:pPr>
    </w:p>
    <w:p>
      <w:pPr>
        <w:pStyle w:val="13"/>
        <w:numPr>
          <w:ilvl w:val="0"/>
          <w:numId w:val="10"/>
        </w:numPr>
        <w:ind w:left="1140" w:leftChars="0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>Нажмите + в правой верхней части экрана.</w:t>
      </w:r>
    </w:p>
    <w:p>
      <w:pPr>
        <w:pStyle w:val="13"/>
        <w:numPr>
          <w:ilvl w:val="0"/>
          <w:numId w:val="10"/>
        </w:numPr>
        <w:ind w:left="1140" w:leftChars="0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В появившемся окне в поле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Project</w:t>
      </w:r>
      <w:r>
        <w:rPr>
          <w:rFonts w:asciiTheme="minorAscii" w:hAnsiTheme="minorAscii"/>
          <w:b/>
          <w:bCs/>
          <w:sz w:val="26"/>
          <w:szCs w:val="26"/>
        </w:rPr>
        <w:t xml:space="preserve">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Name</w:t>
      </w:r>
      <w:r>
        <w:rPr>
          <w:rFonts w:asciiTheme="minorAscii" w:hAnsiTheme="minorAscii"/>
          <w:sz w:val="26"/>
          <w:szCs w:val="26"/>
        </w:rPr>
        <w:t xml:space="preserve"> введите название проекта</w:t>
      </w:r>
      <w:r>
        <w:rPr>
          <w:rFonts w:asciiTheme="minorAscii" w:hAnsiTheme="minorAscii"/>
          <w:sz w:val="26"/>
          <w:szCs w:val="26"/>
          <w:lang w:val="en-US"/>
        </w:rPr>
        <w:t xml:space="preserve">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DemoProject</w:t>
      </w:r>
      <w:r>
        <w:rPr>
          <w:rFonts w:asciiTheme="minorAscii" w:hAnsiTheme="minorAscii"/>
          <w:sz w:val="26"/>
          <w:szCs w:val="26"/>
          <w:lang w:val="en-US"/>
        </w:rPr>
        <w:t>.</w:t>
      </w:r>
    </w:p>
    <w:p>
      <w:pPr>
        <w:pStyle w:val="13"/>
        <w:numPr>
          <w:ilvl w:val="0"/>
          <w:numId w:val="0"/>
        </w:numPr>
        <w:ind w:leftChars="400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>Остальные параметры оставьте по умолчанию.</w:t>
      </w:r>
    </w:p>
    <w:p>
      <w:pPr>
        <w:pStyle w:val="13"/>
        <w:numPr>
          <w:ilvl w:val="0"/>
          <w:numId w:val="10"/>
        </w:numPr>
        <w:ind w:left="1140" w:leftChars="0"/>
        <w:rPr>
          <w:rFonts w:asciiTheme="minorAscii" w:hAnsiTheme="minorAscii"/>
          <w:sz w:val="26"/>
          <w:szCs w:val="26"/>
          <w:lang w:val="ru-RU"/>
        </w:rPr>
      </w:pPr>
      <w:r>
        <w:rPr>
          <w:rFonts w:asciiTheme="minorAscii" w:hAnsiTheme="minorAscii"/>
          <w:sz w:val="26"/>
          <w:szCs w:val="26"/>
        </w:rPr>
        <w:t xml:space="preserve">Нажмите </w:t>
      </w:r>
      <w:r>
        <w:rPr>
          <w:rFonts w:asciiTheme="minorAscii" w:hAnsiTheme="minorAscii"/>
          <w:sz w:val="26"/>
          <w:szCs w:val="26"/>
          <w:lang w:val="en-US"/>
        </w:rPr>
        <w:t>Create</w:t>
      </w:r>
      <w:r>
        <w:rPr>
          <w:rFonts w:asciiTheme="minorAscii" w:hAnsiTheme="minorAscii"/>
          <w:sz w:val="26"/>
          <w:szCs w:val="26"/>
        </w:rPr>
        <w:t>.</w:t>
      </w:r>
    </w:p>
    <w:p>
      <w:pPr>
        <w:pStyle w:val="13"/>
        <w:numPr>
          <w:ilvl w:val="0"/>
          <w:numId w:val="0"/>
        </w:numPr>
        <w:ind w:leftChars="400"/>
        <w:rPr>
          <w:rFonts w:asciiTheme="minorAscii" w:hAnsiTheme="minorAscii"/>
          <w:sz w:val="26"/>
          <w:szCs w:val="26"/>
          <w:lang w:val="ru-RU"/>
        </w:rPr>
      </w:pPr>
      <w:r>
        <w:rPr>
          <w:rFonts w:asciiTheme="minorAscii" w:hAnsiTheme="minorAscii"/>
          <w:sz w:val="26"/>
          <w:szCs w:val="26"/>
          <w:lang w:val="ru-RU"/>
        </w:rPr>
        <w:t>Появится окно для создания цифрового контента.</w:t>
      </w:r>
    </w:p>
    <w:p>
      <w:pPr>
        <w:pStyle w:val="13"/>
        <w:numPr>
          <w:ilvl w:val="0"/>
          <w:numId w:val="0"/>
        </w:numPr>
        <w:ind w:left="1416" w:leftChars="0"/>
        <w:rPr>
          <w:rFonts w:asciiTheme="minorAscii" w:hAnsiTheme="minorAscii"/>
          <w:sz w:val="26"/>
          <w:szCs w:val="26"/>
          <w:lang w:val="ru-RU"/>
        </w:rPr>
      </w:pPr>
    </w:p>
    <w:p>
      <w:pPr>
        <w:pStyle w:val="13"/>
        <w:numPr>
          <w:ilvl w:val="0"/>
          <w:numId w:val="0"/>
        </w:numPr>
        <w:jc w:val="center"/>
        <w:rPr>
          <w:rFonts w:asciiTheme="minorAscii" w:hAnsiTheme="minorAscii"/>
          <w:sz w:val="26"/>
          <w:szCs w:val="26"/>
          <w:lang w:val="ru-RU"/>
        </w:rPr>
      </w:pPr>
      <w:r>
        <w:rPr>
          <w:rFonts w:asciiTheme="minorHAnsi" w:hAnsiTheme="minorHAnsi"/>
          <w:sz w:val="26"/>
          <w:szCs w:val="26"/>
          <w:lang w:val="ru-RU"/>
        </w:rPr>
        <w:drawing>
          <wp:inline distT="0" distB="0" distL="114300" distR="114300">
            <wp:extent cx="6124575" cy="2659380"/>
            <wp:effectExtent l="0" t="0" r="1905" b="7620"/>
            <wp:docPr id="12" name="Изображение 12" descr="Снимок экрана (2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Снимок экрана (27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6"/>
        </w:rPr>
      </w:pPr>
    </w:p>
    <w:p>
      <w:pPr>
        <w:ind w:left="360"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7"/>
        </w:numPr>
        <w:ind w:left="300" w:leftChars="0"/>
        <w:rPr>
          <w:b/>
          <w:bCs/>
          <w:sz w:val="26"/>
          <w:szCs w:val="26"/>
        </w:rPr>
      </w:pPr>
      <w:r>
        <w:rPr>
          <w:rFonts w:asciiTheme="minorAscii" w:hAnsiTheme="minorAscii"/>
          <w:b/>
          <w:bCs/>
          <w:sz w:val="26"/>
          <w:szCs w:val="26"/>
        </w:rPr>
        <w:t xml:space="preserve">Добавление метки –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”Thing Mark”</w:t>
      </w:r>
    </w:p>
    <w:p>
      <w:pPr>
        <w:pStyle w:val="13"/>
        <w:numPr>
          <w:ilvl w:val="0"/>
          <w:numId w:val="0"/>
        </w:numPr>
        <w:ind w:left="360" w:leftChars="0"/>
        <w:rPr>
          <w:b/>
          <w:bCs/>
          <w:sz w:val="26"/>
          <w:szCs w:val="26"/>
        </w:rPr>
      </w:pPr>
    </w:p>
    <w:p>
      <w:pPr>
        <w:ind w:left="708" w:firstLine="0"/>
        <w:rPr>
          <w:rFonts w:asciiTheme="minorAscii" w:hAnsiTheme="minorAscii"/>
          <w:sz w:val="26"/>
          <w:szCs w:val="26"/>
          <w:lang w:val="en-US"/>
        </w:rPr>
      </w:pPr>
      <w:r>
        <w:rPr>
          <w:rFonts w:asciiTheme="minorAscii" w:hAnsiTheme="minorAscii"/>
          <w:sz w:val="26"/>
          <w:szCs w:val="26"/>
          <w:lang w:val="en-US"/>
        </w:rPr>
        <w:t xml:space="preserve">Нужно добавить 3D-модель физической метки, которая требуется для того, чтобы "привязать" AR-решение к реальности. </w:t>
      </w:r>
    </w:p>
    <w:p>
      <w:pPr>
        <w:pStyle w:val="13"/>
        <w:numPr>
          <w:ilvl w:val="0"/>
          <w:numId w:val="11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Перетащите виджет </w:t>
      </w:r>
      <w:r>
        <w:rPr>
          <w:rFonts w:asciiTheme="minorAscii" w:hAnsiTheme="minorAscii"/>
          <w:sz w:val="26"/>
          <w:szCs w:val="26"/>
          <w:lang w:val="en-US"/>
        </w:rPr>
        <w:t>ThingMark</w:t>
      </w:r>
      <w:r>
        <w:rPr>
          <w:rFonts w:asciiTheme="minorAscii" w:hAnsiTheme="minorAscii"/>
          <w:sz w:val="26"/>
          <w:szCs w:val="26"/>
        </w:rPr>
        <w:t xml:space="preserve"> на рабочую область (“</w:t>
      </w:r>
      <w:r>
        <w:rPr>
          <w:rFonts w:asciiTheme="minorAscii" w:hAnsiTheme="minorAscii"/>
          <w:sz w:val="26"/>
          <w:szCs w:val="26"/>
          <w:lang w:val="en-US"/>
        </w:rPr>
        <w:t>Canvas</w:t>
      </w:r>
      <w:r>
        <w:rPr>
          <w:rFonts w:asciiTheme="minorAscii" w:hAnsiTheme="minorAscii"/>
          <w:sz w:val="26"/>
          <w:szCs w:val="26"/>
        </w:rPr>
        <w:t>”).</w:t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0"/>
        </w:numPr>
        <w:contextualSpacing/>
        <w:jc w:val="both"/>
        <w:rPr>
          <w:rFonts w:asciiTheme="minorAscii" w:hAnsiTheme="minorAscii"/>
          <w:sz w:val="26"/>
          <w:szCs w:val="26"/>
          <w:lang w:val="ru-RU"/>
        </w:rPr>
      </w:pPr>
      <w:r>
        <w:rPr>
          <w:rFonts w:asciiTheme="minorAscii" w:hAnsiTheme="minorAscii"/>
          <w:sz w:val="26"/>
          <w:szCs w:val="26"/>
          <w:lang w:val="ru-RU"/>
        </w:rPr>
        <w:drawing>
          <wp:inline distT="0" distB="0" distL="114300" distR="114300">
            <wp:extent cx="6639560" cy="2515235"/>
            <wp:effectExtent l="0" t="0" r="5080" b="14605"/>
            <wp:docPr id="18" name="Изображение 18" descr="Снимок экрана (3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Снимок экрана (368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7"/>
        </w:numPr>
        <w:ind w:left="300" w:leftChars="0"/>
        <w:rPr>
          <w:b/>
          <w:bCs/>
          <w:sz w:val="26"/>
          <w:szCs w:val="26"/>
        </w:rPr>
      </w:pPr>
      <w:r>
        <w:rPr>
          <w:rFonts w:asciiTheme="minorAscii" w:hAnsiTheme="minorAscii"/>
          <w:b/>
          <w:bCs/>
          <w:sz w:val="26"/>
          <w:szCs w:val="26"/>
        </w:rPr>
        <w:t>Добавление 3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 xml:space="preserve">D </w:t>
      </w:r>
      <w:r>
        <w:rPr>
          <w:rFonts w:asciiTheme="minorAscii" w:hAnsiTheme="minorAscii"/>
          <w:b/>
          <w:bCs/>
          <w:sz w:val="26"/>
          <w:szCs w:val="26"/>
        </w:rPr>
        <w:t>модели</w:t>
      </w:r>
    </w:p>
    <w:p>
      <w:pPr>
        <w:pStyle w:val="13"/>
        <w:numPr>
          <w:ilvl w:val="0"/>
          <w:numId w:val="0"/>
        </w:numPr>
        <w:ind w:left="360" w:leftChars="0"/>
        <w:rPr>
          <w:b w:val="0"/>
          <w:bCs w:val="0"/>
          <w:sz w:val="26"/>
          <w:szCs w:val="26"/>
        </w:rPr>
      </w:pPr>
    </w:p>
    <w:p>
      <w:pPr>
        <w:ind w:firstLine="708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>Также нужно добавить саму 3D-модель.</w:t>
      </w:r>
    </w:p>
    <w:p>
      <w:pPr>
        <w:pStyle w:val="13"/>
        <w:numPr>
          <w:ilvl w:val="0"/>
          <w:numId w:val="12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Перетащите виджет </w:t>
      </w:r>
      <w:r>
        <w:rPr>
          <w:rFonts w:asciiTheme="minorAscii" w:hAnsiTheme="minorAscii"/>
          <w:sz w:val="26"/>
          <w:szCs w:val="26"/>
          <w:lang w:val="en-US"/>
        </w:rPr>
        <w:t>Model</w:t>
      </w:r>
      <w:r>
        <w:rPr>
          <w:rFonts w:asciiTheme="minorAscii" w:hAnsiTheme="minorAscii"/>
          <w:sz w:val="26"/>
          <w:szCs w:val="26"/>
        </w:rPr>
        <w:t xml:space="preserve"> на рабочую область и разместите около метки. </w:t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drawing>
          <wp:inline distT="0" distB="0" distL="114300" distR="114300">
            <wp:extent cx="6505575" cy="2416810"/>
            <wp:effectExtent l="0" t="0" r="1905" b="6350"/>
            <wp:docPr id="19" name="Изображение 19" descr="Снимок экрана (3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Снимок экрана (369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12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В свойствах виджета – правая область экрана – в поле </w:t>
      </w:r>
      <w:r>
        <w:rPr>
          <w:rFonts w:asciiTheme="minorAscii" w:hAnsiTheme="minorAscii"/>
          <w:sz w:val="26"/>
          <w:szCs w:val="26"/>
          <w:lang w:val="en-US"/>
        </w:rPr>
        <w:t>Resourse</w:t>
      </w:r>
      <w:r>
        <w:rPr>
          <w:rFonts w:asciiTheme="minorAscii" w:hAnsiTheme="minorAscii"/>
          <w:sz w:val="26"/>
          <w:szCs w:val="26"/>
        </w:rPr>
        <w:t xml:space="preserve"> добавьте 3</w:t>
      </w:r>
      <w:r>
        <w:rPr>
          <w:rFonts w:asciiTheme="minorAscii" w:hAnsiTheme="minorAscii"/>
          <w:sz w:val="26"/>
          <w:szCs w:val="26"/>
          <w:lang w:val="en-US"/>
        </w:rPr>
        <w:t>D</w:t>
      </w:r>
      <w:r>
        <w:rPr>
          <w:rFonts w:asciiTheme="minorAscii" w:hAnsiTheme="minorAscii"/>
          <w:sz w:val="26"/>
          <w:szCs w:val="26"/>
        </w:rPr>
        <w:t>-модель, которую хотите вывести.</w:t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0"/>
        </w:numPr>
        <w:contextualSpacing/>
        <w:jc w:val="center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  <w:lang w:val="ru-RU"/>
        </w:rPr>
        <w:drawing>
          <wp:inline distT="0" distB="0" distL="114300" distR="114300">
            <wp:extent cx="3862705" cy="2575560"/>
            <wp:effectExtent l="0" t="0" r="8255" b="0"/>
            <wp:docPr id="20" name="Изображение 20" descr="Снимок экрана (3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Снимок экрана (370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0"/>
        </w:numPr>
        <w:contextualSpacing/>
        <w:jc w:val="center"/>
        <w:rPr>
          <w:rFonts w:asciiTheme="minorAscii" w:hAnsiTheme="minorAscii"/>
          <w:sz w:val="26"/>
          <w:szCs w:val="26"/>
          <w:lang w:val="ru-RU"/>
        </w:rPr>
      </w:pPr>
    </w:p>
    <w:p>
      <w:pPr>
        <w:ind w:left="1416"/>
        <w:rPr>
          <w:rFonts w:asciiTheme="minorAscii" w:hAnsiTheme="minorAscii"/>
          <w:sz w:val="26"/>
          <w:szCs w:val="26"/>
          <w:lang w:val="ru-RU"/>
        </w:rPr>
      </w:pP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7"/>
        </w:numPr>
        <w:ind w:left="300" w:leftChars="0"/>
        <w:rPr>
          <w:b/>
          <w:bCs/>
          <w:sz w:val="26"/>
          <w:szCs w:val="26"/>
        </w:rPr>
      </w:pPr>
      <w:r>
        <w:rPr>
          <w:rFonts w:asciiTheme="minorAscii" w:hAnsiTheme="minorAscii"/>
          <w:b/>
          <w:bCs/>
          <w:sz w:val="26"/>
          <w:szCs w:val="26"/>
        </w:rPr>
        <w:t xml:space="preserve">Изменение размера </w:t>
      </w:r>
      <w:r>
        <w:rPr>
          <w:rFonts w:asciiTheme="minorAscii" w:hAnsiTheme="minorAscii"/>
          <w:b/>
          <w:bCs/>
          <w:sz w:val="26"/>
          <w:szCs w:val="26"/>
          <w:lang w:val="ru-RU"/>
        </w:rPr>
        <w:t>метки</w:t>
      </w:r>
    </w:p>
    <w:p>
      <w:pPr>
        <w:pStyle w:val="13"/>
        <w:numPr>
          <w:ilvl w:val="0"/>
          <w:numId w:val="0"/>
        </w:numPr>
        <w:ind w:left="360" w:leftChars="0"/>
        <w:rPr>
          <w:b/>
          <w:bCs/>
          <w:sz w:val="26"/>
          <w:szCs w:val="26"/>
        </w:rPr>
      </w:pPr>
    </w:p>
    <w:p>
      <w:pPr>
        <w:pStyle w:val="13"/>
        <w:numPr>
          <w:ilvl w:val="0"/>
          <w:numId w:val="13"/>
        </w:numPr>
        <w:ind w:left="1356" w:leftChars="0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В свойствах </w:t>
      </w:r>
      <w:r>
        <w:rPr>
          <w:rFonts w:asciiTheme="minorAscii" w:hAnsiTheme="minorAscii"/>
          <w:sz w:val="26"/>
          <w:szCs w:val="26"/>
          <w:lang w:val="ru-RU"/>
        </w:rPr>
        <w:t xml:space="preserve">метки </w:t>
      </w:r>
      <w:r>
        <w:rPr>
          <w:rFonts w:asciiTheme="minorAscii" w:hAnsiTheme="minorAscii"/>
          <w:sz w:val="26"/>
          <w:szCs w:val="26"/>
        </w:rPr>
        <w:t xml:space="preserve">в поле </w:t>
      </w:r>
      <w:r>
        <w:rPr>
          <w:rFonts w:hint="default" w:asciiTheme="minorAscii" w:hAnsiTheme="minorAscii"/>
          <w:b/>
          <w:bCs/>
          <w:sz w:val="26"/>
          <w:szCs w:val="26"/>
        </w:rPr>
        <w:t>Marker Width</w:t>
      </w:r>
      <w:r>
        <w:rPr>
          <w:rFonts w:hint="default" w:asciiTheme="minorAscii" w:hAnsiTheme="minorAscii"/>
          <w:sz w:val="26"/>
          <w:szCs w:val="26"/>
          <w:lang w:val="ru-RU"/>
        </w:rPr>
        <w:t xml:space="preserve"> </w:t>
      </w:r>
      <w:r>
        <w:rPr>
          <w:rFonts w:asciiTheme="minorAscii" w:hAnsiTheme="minorAscii"/>
          <w:sz w:val="26"/>
          <w:szCs w:val="26"/>
        </w:rPr>
        <w:t>выберите</w:t>
      </w:r>
      <w:r>
        <w:rPr>
          <w:rFonts w:asciiTheme="minorAscii" w:hAnsiTheme="minorAscii"/>
          <w:sz w:val="26"/>
          <w:szCs w:val="26"/>
          <w:lang w:val="ru-RU"/>
        </w:rPr>
        <w:t xml:space="preserve"> ее ширину</w:t>
      </w:r>
      <w:r>
        <w:rPr>
          <w:rFonts w:asciiTheme="minorAscii" w:hAnsiTheme="minorAscii"/>
          <w:sz w:val="26"/>
          <w:szCs w:val="26"/>
        </w:rPr>
        <w:t xml:space="preserve">, чтобы размер модели был сопоставим с размером метки.  </w:t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0"/>
        </w:numPr>
        <w:contextualSpacing/>
        <w:jc w:val="center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  <w:lang w:val="ru-RU"/>
        </w:rPr>
        <w:drawing>
          <wp:inline distT="0" distB="0" distL="114300" distR="114300">
            <wp:extent cx="5615305" cy="2105025"/>
            <wp:effectExtent l="0" t="0" r="8255" b="13335"/>
            <wp:docPr id="21" name="Изображение 21" descr="Снимок экрана (3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Снимок экрана (37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="996" w:leftChars="0"/>
        <w:rPr>
          <w:rFonts w:asciiTheme="minorAscii" w:hAnsiTheme="minorAscii"/>
          <w:sz w:val="26"/>
          <w:szCs w:val="26"/>
        </w:rPr>
      </w:pP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7"/>
        </w:numPr>
        <w:ind w:left="300" w:leftChars="0"/>
        <w:rPr>
          <w:b/>
          <w:bCs/>
          <w:sz w:val="26"/>
          <w:szCs w:val="26"/>
        </w:rPr>
      </w:pPr>
      <w:r>
        <w:rPr>
          <w:rFonts w:asciiTheme="minorAscii" w:hAnsiTheme="minorAscii"/>
          <w:b/>
          <w:bCs/>
          <w:sz w:val="26"/>
          <w:szCs w:val="26"/>
        </w:rPr>
        <w:t>Печать метки</w:t>
      </w:r>
    </w:p>
    <w:p>
      <w:pPr>
        <w:pStyle w:val="13"/>
        <w:numPr>
          <w:ilvl w:val="0"/>
          <w:numId w:val="0"/>
        </w:numPr>
        <w:ind w:left="360" w:leftChars="0"/>
        <w:rPr>
          <w:b/>
          <w:bCs/>
          <w:sz w:val="26"/>
          <w:szCs w:val="26"/>
        </w:rPr>
      </w:pPr>
    </w:p>
    <w:p>
      <w:pPr>
        <w:pStyle w:val="13"/>
        <w:numPr>
          <w:ilvl w:val="0"/>
          <w:numId w:val="14"/>
        </w:numPr>
        <w:ind w:left="1356" w:leftChars="0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Перейдите во вкладку </w:t>
      </w:r>
      <w:r>
        <w:rPr>
          <w:rFonts w:asciiTheme="minorAscii" w:hAnsiTheme="minorAscii"/>
          <w:sz w:val="26"/>
          <w:szCs w:val="26"/>
          <w:lang w:val="en-US"/>
        </w:rPr>
        <w:t>My</w:t>
      </w:r>
      <w:r>
        <w:rPr>
          <w:rFonts w:asciiTheme="minorAscii" w:hAnsiTheme="minorAscii"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  <w:lang w:val="en-US"/>
        </w:rPr>
        <w:t>ThingMarks</w:t>
      </w:r>
      <w:r>
        <w:rPr>
          <w:rFonts w:asciiTheme="minorAscii" w:hAnsiTheme="minorAscii"/>
          <w:sz w:val="26"/>
          <w:szCs w:val="26"/>
        </w:rPr>
        <w:t xml:space="preserve"> в левой части экрана.</w:t>
      </w:r>
    </w:p>
    <w:p>
      <w:pPr>
        <w:pStyle w:val="13"/>
        <w:numPr>
          <w:ilvl w:val="0"/>
          <w:numId w:val="14"/>
        </w:numPr>
        <w:ind w:left="1356" w:leftChars="0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>Нажмите</w:t>
      </w:r>
      <w:r>
        <w:rPr>
          <w:rFonts w:asciiTheme="minorAscii" w:hAnsiTheme="minorAscii"/>
          <w:sz w:val="26"/>
          <w:szCs w:val="26"/>
          <w:lang w:val="ru-RU"/>
        </w:rPr>
        <w:t xml:space="preserve"> </w:t>
      </w:r>
      <w:r>
        <w:rPr>
          <w:rFonts w:asciiTheme="minorAscii" w:hAnsiTheme="minorAscii"/>
          <w:sz w:val="26"/>
          <w:szCs w:val="26"/>
          <w:lang w:val="en-US"/>
        </w:rPr>
        <w:t>Print</w:t>
      </w:r>
      <w:r>
        <w:rPr>
          <w:rFonts w:asciiTheme="minorAscii" w:hAnsiTheme="minorAscii"/>
          <w:sz w:val="26"/>
          <w:szCs w:val="26"/>
        </w:rPr>
        <w:t xml:space="preserve"> и распечатайте метки.</w:t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0"/>
        </w:numPr>
        <w:contextualSpacing/>
        <w:jc w:val="center"/>
        <w:rPr>
          <w:rFonts w:asciiTheme="minorAscii" w:hAnsiTheme="minorAscii"/>
          <w:sz w:val="26"/>
          <w:szCs w:val="26"/>
        </w:rPr>
      </w:pPr>
      <w:r>
        <w:drawing>
          <wp:inline distT="0" distB="0" distL="114300" distR="114300">
            <wp:extent cx="5133975" cy="2449195"/>
            <wp:effectExtent l="0" t="0" r="1905" b="4445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4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7"/>
        </w:numPr>
        <w:ind w:left="300" w:leftChars="0"/>
        <w:rPr>
          <w:rFonts w:asciiTheme="minorAscii" w:hAnsiTheme="minorAscii"/>
          <w:b/>
          <w:bCs/>
          <w:sz w:val="26"/>
          <w:szCs w:val="26"/>
        </w:rPr>
      </w:pPr>
      <w:r>
        <w:rPr>
          <w:rFonts w:asciiTheme="minorAscii" w:hAnsiTheme="minorAscii"/>
          <w:b/>
          <w:bCs/>
          <w:sz w:val="26"/>
          <w:szCs w:val="26"/>
        </w:rPr>
        <w:t>Сохранение и «публикация» проекта – копирование с локального сервера на «облачный»</w:t>
      </w:r>
    </w:p>
    <w:p>
      <w:pPr>
        <w:pStyle w:val="13"/>
        <w:numPr>
          <w:ilvl w:val="0"/>
          <w:numId w:val="0"/>
        </w:numPr>
        <w:ind w:left="360" w:leftChars="0"/>
        <w:rPr>
          <w:rFonts w:asciiTheme="minorAscii" w:hAnsiTheme="minorAscii"/>
          <w:b/>
          <w:bCs/>
          <w:sz w:val="26"/>
          <w:szCs w:val="26"/>
        </w:rPr>
      </w:pPr>
    </w:p>
    <w:p>
      <w:pPr>
        <w:pStyle w:val="13"/>
        <w:numPr>
          <w:ilvl w:val="5"/>
          <w:numId w:val="0"/>
        </w:numPr>
        <w:ind w:leftChars="300"/>
        <w:contextualSpacing/>
        <w:jc w:val="left"/>
        <w:rPr>
          <w:rFonts w:eastAsia="Calibri" w:cs="Calibri"/>
          <w:sz w:val="26"/>
          <w:szCs w:val="26"/>
          <w:lang w:val="ru-RU"/>
        </w:rPr>
      </w:pP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В платформе </w:t>
      </w:r>
      <w:r>
        <w:rPr>
          <w:rFonts w:asciiTheme="minorAscii" w:hAnsiTheme="minorAscii"/>
          <w:b w:val="0"/>
          <w:bCs w:val="0"/>
          <w:sz w:val="26"/>
          <w:szCs w:val="26"/>
          <w:lang w:val="en-US"/>
        </w:rPr>
        <w:t xml:space="preserve">ThingWorx Studio </w:t>
      </w: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используется подход к созданию </w:t>
      </w:r>
      <w:r>
        <w:rPr>
          <w:rFonts w:asciiTheme="minorAscii" w:hAnsiTheme="minorAscii"/>
          <w:b w:val="0"/>
          <w:bCs w:val="0"/>
          <w:sz w:val="26"/>
          <w:szCs w:val="26"/>
          <w:lang w:val="en-US"/>
        </w:rPr>
        <w:t>AR-</w:t>
      </w:r>
      <w:r>
        <w:rPr>
          <w:rFonts w:asciiTheme="minorAscii" w:hAnsiTheme="minorAscii"/>
          <w:b w:val="0"/>
          <w:bCs w:val="0"/>
          <w:sz w:val="26"/>
          <w:szCs w:val="26"/>
          <w:lang w:val="ru-RU"/>
        </w:rPr>
        <w:t xml:space="preserve">решений, </w:t>
      </w:r>
      <w:r>
        <w:rPr>
          <w:rFonts w:hint="default" w:asciiTheme="minorAscii" w:hAnsiTheme="minorAscii"/>
          <w:b w:val="0"/>
          <w:bCs w:val="0"/>
          <w:sz w:val="26"/>
          <w:szCs w:val="26"/>
          <w:lang w:val="ru-RU"/>
        </w:rPr>
        <w:t>при котором информация, дополняющая нашу реальность, публикуется в облаке, а затем загружается по запросу пользователя на его устройство с помощью специального приложения. При этом подходе к</w:t>
      </w:r>
      <w:r>
        <w:rPr>
          <w:rFonts w:ascii="Calibri" w:hAnsi="Calibri" w:eastAsia="Calibri" w:cs="Calibri"/>
          <w:sz w:val="26"/>
          <w:szCs w:val="26"/>
          <w:lang w:val="ru-RU"/>
        </w:rPr>
        <w:t>онтент AR можно обновлять или расширять, не меняя само</w:t>
      </w:r>
      <w:r>
        <w:rPr>
          <w:rFonts w:eastAsia="Calibri" w:cs="Calibri"/>
          <w:sz w:val="26"/>
          <w:szCs w:val="26"/>
          <w:lang w:val="ru-RU"/>
        </w:rPr>
        <w:t xml:space="preserve"> приложение. </w:t>
      </w:r>
    </w:p>
    <w:p>
      <w:pPr>
        <w:pStyle w:val="13"/>
        <w:numPr>
          <w:ilvl w:val="5"/>
          <w:numId w:val="0"/>
        </w:numPr>
        <w:ind w:leftChars="300"/>
        <w:contextualSpacing/>
        <w:jc w:val="left"/>
        <w:rPr>
          <w:rFonts w:eastAsia="Calibri" w:cs="Calibri"/>
          <w:sz w:val="26"/>
          <w:szCs w:val="26"/>
          <w:lang w:val="ru-RU"/>
        </w:rPr>
      </w:pPr>
    </w:p>
    <w:p>
      <w:pPr>
        <w:pStyle w:val="13"/>
        <w:numPr>
          <w:ilvl w:val="5"/>
          <w:numId w:val="0"/>
        </w:numPr>
        <w:ind w:leftChars="300"/>
        <w:contextualSpacing/>
        <w:jc w:val="left"/>
        <w:rPr>
          <w:rFonts w:ascii="Calibri" w:hAnsi="Calibri" w:eastAsia="Calibri" w:cs="Calibri"/>
          <w:sz w:val="26"/>
          <w:szCs w:val="26"/>
          <w:lang w:val="ru-RU"/>
        </w:rPr>
      </w:pPr>
      <w:r>
        <w:rPr>
          <w:rFonts w:eastAsia="Calibri" w:cs="Calibri"/>
          <w:sz w:val="26"/>
          <w:szCs w:val="26"/>
          <w:lang w:val="ru-RU"/>
        </w:rPr>
        <w:t>Для сохранения и публикации проекта:</w:t>
      </w:r>
    </w:p>
    <w:p>
      <w:pPr>
        <w:pStyle w:val="13"/>
        <w:numPr>
          <w:ilvl w:val="0"/>
          <w:numId w:val="15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Перейдите во вкладку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Experiences</w:t>
      </w:r>
      <w:r>
        <w:rPr>
          <w:rFonts w:asciiTheme="minorAscii" w:hAnsiTheme="minorAscii"/>
          <w:b/>
          <w:bCs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</w:rPr>
        <w:t>в левой части экрана.</w:t>
      </w:r>
    </w:p>
    <w:p>
      <w:pPr>
        <w:pStyle w:val="13"/>
        <w:numPr>
          <w:ilvl w:val="0"/>
          <w:numId w:val="15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В поле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Title</w:t>
      </w:r>
      <w:r>
        <w:rPr>
          <w:rFonts w:asciiTheme="minorAscii" w:hAnsiTheme="minorAscii"/>
          <w:b/>
          <w:bCs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</w:rPr>
        <w:t>напишите название проекта.</w:t>
      </w:r>
    </w:p>
    <w:p>
      <w:pPr>
        <w:pStyle w:val="13"/>
        <w:numPr>
          <w:ilvl w:val="0"/>
          <w:numId w:val="15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В поле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ThingMark</w:t>
      </w:r>
      <w:r>
        <w:rPr>
          <w:rFonts w:asciiTheme="minorAscii" w:hAnsiTheme="minorAscii"/>
          <w:b/>
          <w:bCs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</w:rPr>
        <w:t xml:space="preserve">выберите метку, которую будете использовать. </w:t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0"/>
        </w:numPr>
        <w:contextualSpacing/>
        <w:jc w:val="center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drawing>
          <wp:inline distT="0" distB="0" distL="114300" distR="114300">
            <wp:extent cx="5418455" cy="3335655"/>
            <wp:effectExtent l="0" t="0" r="6985" b="1905"/>
            <wp:docPr id="23" name="Изображение 23" descr="Снимок экрана (3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Снимок экрана (37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contextualSpacing/>
        <w:jc w:val="center"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15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  <w:lang w:val="ru-RU"/>
        </w:rPr>
        <w:t xml:space="preserve">Перейдите во вкладку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Info</w:t>
      </w:r>
      <w:r>
        <w:rPr>
          <w:rFonts w:asciiTheme="minorAscii" w:hAnsiTheme="minorAscii"/>
          <w:b/>
          <w:bCs/>
          <w:sz w:val="26"/>
          <w:szCs w:val="26"/>
          <w:lang w:val="ru-RU"/>
        </w:rPr>
        <w:t>.</w:t>
      </w:r>
    </w:p>
    <w:p>
      <w:pPr>
        <w:pStyle w:val="13"/>
        <w:numPr>
          <w:ilvl w:val="0"/>
          <w:numId w:val="15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  <w:lang w:val="ru-RU"/>
        </w:rPr>
        <w:t xml:space="preserve">В поле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 xml:space="preserve">Access </w:t>
      </w:r>
      <w:r>
        <w:rPr>
          <w:rFonts w:asciiTheme="minorAscii" w:hAnsiTheme="minorAscii"/>
          <w:sz w:val="26"/>
          <w:szCs w:val="26"/>
          <w:lang w:val="ru-RU"/>
        </w:rPr>
        <w:t xml:space="preserve">выберите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 xml:space="preserve">Public </w:t>
      </w:r>
      <w:r>
        <w:rPr>
          <w:rFonts w:asciiTheme="minorAscii" w:hAnsiTheme="minorAscii"/>
          <w:sz w:val="26"/>
          <w:szCs w:val="26"/>
          <w:lang w:val="ru-RU"/>
        </w:rPr>
        <w:t xml:space="preserve">для того, чтобы проект был доступен без ввода пароля. </w:t>
      </w:r>
    </w:p>
    <w:p>
      <w:pPr>
        <w:pStyle w:val="13"/>
        <w:numPr>
          <w:ilvl w:val="0"/>
          <w:numId w:val="15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Нажмите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Publish</w:t>
      </w:r>
      <w:r>
        <w:rPr>
          <w:rFonts w:asciiTheme="minorAscii" w:hAnsiTheme="minorAscii"/>
          <w:b/>
          <w:bCs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</w:rPr>
        <w:t>вверху экрана.</w:t>
      </w:r>
    </w:p>
    <w:p>
      <w:pPr>
        <w:pStyle w:val="13"/>
        <w:numPr>
          <w:ilvl w:val="0"/>
          <w:numId w:val="0"/>
        </w:numPr>
        <w:contextualSpacing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0"/>
        </w:numPr>
        <w:contextualSpacing/>
        <w:jc w:val="center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drawing>
          <wp:inline distT="0" distB="0" distL="114300" distR="114300">
            <wp:extent cx="5966460" cy="2773680"/>
            <wp:effectExtent l="0" t="0" r="7620" b="0"/>
            <wp:docPr id="24" name="Изображение 24" descr="Снимок экрана (3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Снимок экрана (373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ind w:left="1416"/>
        <w:rPr>
          <w:rFonts w:asciiTheme="minorAscii" w:hAnsiTheme="minorAscii"/>
          <w:sz w:val="26"/>
          <w:szCs w:val="26"/>
        </w:rPr>
      </w:pPr>
    </w:p>
    <w:p>
      <w:pPr>
        <w:pStyle w:val="13"/>
        <w:numPr>
          <w:ilvl w:val="0"/>
          <w:numId w:val="7"/>
        </w:numPr>
        <w:ind w:left="300" w:leftChars="0"/>
        <w:rPr>
          <w:b/>
          <w:bCs/>
          <w:sz w:val="26"/>
          <w:szCs w:val="26"/>
        </w:rPr>
      </w:pPr>
      <w:r>
        <w:rPr>
          <w:rFonts w:asciiTheme="minorAscii" w:hAnsiTheme="minorAscii"/>
          <w:b/>
          <w:bCs/>
          <w:sz w:val="26"/>
          <w:szCs w:val="26"/>
        </w:rPr>
        <w:t xml:space="preserve">Настройка приложения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ThingWorx View</w:t>
      </w:r>
    </w:p>
    <w:p>
      <w:pPr>
        <w:pStyle w:val="13"/>
        <w:numPr>
          <w:ilvl w:val="0"/>
          <w:numId w:val="0"/>
        </w:numPr>
        <w:ind w:left="360" w:leftChars="0"/>
        <w:rPr>
          <w:b/>
          <w:bCs/>
          <w:sz w:val="26"/>
          <w:szCs w:val="26"/>
        </w:rPr>
      </w:pP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  <w:r>
        <w:rPr>
          <w:rFonts w:asciiTheme="minorAscii" w:hAnsiTheme="minorAscii"/>
          <w:b w:val="0"/>
          <w:bCs w:val="0"/>
          <w:sz w:val="26"/>
          <w:szCs w:val="26"/>
        </w:rPr>
        <w:t xml:space="preserve">Для вывода решения предлагается использовать мобильное приложение ThingWorx View. В нем нужно настроить сервер, на котором расположено AR-решение. </w:t>
      </w:r>
    </w:p>
    <w:p>
      <w:pPr>
        <w:ind w:left="708" w:firstLine="0"/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pStyle w:val="13"/>
        <w:numPr>
          <w:ilvl w:val="0"/>
          <w:numId w:val="16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Скачайте приложение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ThingWorx</w:t>
      </w:r>
      <w:r>
        <w:rPr>
          <w:rFonts w:asciiTheme="minorAscii" w:hAnsiTheme="minorAscii"/>
          <w:b/>
          <w:bCs/>
          <w:sz w:val="26"/>
          <w:szCs w:val="26"/>
        </w:rPr>
        <w:t xml:space="preserve"> </w:t>
      </w:r>
      <w:r>
        <w:rPr>
          <w:rFonts w:asciiTheme="minorAscii" w:hAnsiTheme="minorAscii"/>
          <w:b/>
          <w:bCs/>
          <w:sz w:val="26"/>
          <w:szCs w:val="26"/>
          <w:lang w:val="en-US"/>
        </w:rPr>
        <w:t>View</w:t>
      </w:r>
      <w:r>
        <w:rPr>
          <w:rFonts w:asciiTheme="minorAscii" w:hAnsiTheme="minorAscii"/>
          <w:sz w:val="26"/>
          <w:szCs w:val="26"/>
        </w:rPr>
        <w:t xml:space="preserve"> с </w:t>
      </w:r>
      <w:r>
        <w:rPr>
          <w:rFonts w:asciiTheme="minorAscii" w:hAnsiTheme="minorAscii"/>
          <w:sz w:val="26"/>
          <w:szCs w:val="26"/>
          <w:lang w:val="en-US"/>
        </w:rPr>
        <w:t>Google</w:t>
      </w:r>
      <w:r>
        <w:rPr>
          <w:rFonts w:asciiTheme="minorAscii" w:hAnsiTheme="minorAscii"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  <w:lang w:val="en-US"/>
        </w:rPr>
        <w:t>Play</w:t>
      </w:r>
      <w:r>
        <w:rPr>
          <w:rFonts w:asciiTheme="minorAscii" w:hAnsiTheme="minorAscii"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  <w:lang w:val="en-US"/>
        </w:rPr>
        <w:t>Market</w:t>
      </w:r>
      <w:r>
        <w:rPr>
          <w:rFonts w:asciiTheme="minorAscii" w:hAnsiTheme="minorAscii"/>
          <w:sz w:val="26"/>
          <w:szCs w:val="26"/>
        </w:rPr>
        <w:t xml:space="preserve"> или </w:t>
      </w:r>
      <w:r>
        <w:rPr>
          <w:rFonts w:asciiTheme="minorAscii" w:hAnsiTheme="minorAscii"/>
          <w:sz w:val="26"/>
          <w:szCs w:val="26"/>
          <w:lang w:val="en-US"/>
        </w:rPr>
        <w:t>App</w:t>
      </w:r>
      <w:r>
        <w:rPr>
          <w:rFonts w:asciiTheme="minorAscii" w:hAnsiTheme="minorAscii"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  <w:lang w:val="en-US"/>
        </w:rPr>
        <w:t>Store</w:t>
      </w:r>
      <w:r>
        <w:rPr>
          <w:rFonts w:asciiTheme="minorAscii" w:hAnsiTheme="minorAscii"/>
          <w:sz w:val="26"/>
          <w:szCs w:val="26"/>
        </w:rPr>
        <w:t>.</w:t>
      </w:r>
    </w:p>
    <w:p>
      <w:pPr>
        <w:pStyle w:val="13"/>
        <w:numPr>
          <w:ilvl w:val="0"/>
          <w:numId w:val="16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В </w:t>
      </w:r>
      <w:r>
        <w:rPr>
          <w:rFonts w:asciiTheme="minorAscii" w:hAnsiTheme="minorAscii"/>
          <w:sz w:val="26"/>
          <w:szCs w:val="26"/>
          <w:lang w:val="en-US"/>
        </w:rPr>
        <w:t>ThingWorx</w:t>
      </w:r>
      <w:r>
        <w:rPr>
          <w:rFonts w:asciiTheme="minorAscii" w:hAnsiTheme="minorAscii"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  <w:lang w:val="en-US"/>
        </w:rPr>
        <w:t>Studio</w:t>
      </w:r>
      <w:r>
        <w:rPr>
          <w:rFonts w:asciiTheme="minorAscii" w:hAnsiTheme="minorAscii"/>
          <w:sz w:val="26"/>
          <w:szCs w:val="26"/>
        </w:rPr>
        <w:t xml:space="preserve"> перейдите на вкладку </w:t>
      </w:r>
      <w:r>
        <w:rPr>
          <w:rFonts w:asciiTheme="minorAscii" w:hAnsiTheme="minorAscii"/>
          <w:sz w:val="26"/>
          <w:szCs w:val="26"/>
          <w:lang w:val="en-US"/>
        </w:rPr>
        <w:t>Info</w:t>
      </w:r>
      <w:r>
        <w:rPr>
          <w:rFonts w:asciiTheme="minorAscii" w:hAnsiTheme="minorAscii"/>
          <w:sz w:val="26"/>
          <w:szCs w:val="26"/>
        </w:rPr>
        <w:t xml:space="preserve"> в левой части экрана.</w:t>
      </w:r>
    </w:p>
    <w:p>
      <w:pPr>
        <w:pStyle w:val="13"/>
        <w:ind w:left="1776"/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Там увидите </w:t>
      </w:r>
      <w:r>
        <w:rPr>
          <w:rFonts w:asciiTheme="minorAscii" w:hAnsiTheme="minorAscii"/>
          <w:sz w:val="26"/>
          <w:szCs w:val="26"/>
          <w:lang w:val="en-US"/>
        </w:rPr>
        <w:t>QR</w:t>
      </w:r>
      <w:r>
        <w:rPr>
          <w:rFonts w:asciiTheme="minorAscii" w:hAnsiTheme="minorAscii"/>
          <w:sz w:val="26"/>
          <w:szCs w:val="26"/>
        </w:rPr>
        <w:t>-код.</w:t>
      </w:r>
    </w:p>
    <w:p>
      <w:pPr>
        <w:pStyle w:val="13"/>
        <w:numPr>
          <w:ilvl w:val="0"/>
          <w:numId w:val="16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Войдите в приложение </w:t>
      </w:r>
      <w:r>
        <w:rPr>
          <w:rFonts w:asciiTheme="minorAscii" w:hAnsiTheme="minorAscii"/>
          <w:sz w:val="26"/>
          <w:szCs w:val="26"/>
          <w:lang w:val="en-US"/>
        </w:rPr>
        <w:t>ThingWorx</w:t>
      </w:r>
      <w:r>
        <w:rPr>
          <w:rFonts w:asciiTheme="minorAscii" w:hAnsiTheme="minorAscii"/>
          <w:sz w:val="26"/>
          <w:szCs w:val="26"/>
        </w:rPr>
        <w:t xml:space="preserve"> </w:t>
      </w:r>
      <w:r>
        <w:rPr>
          <w:rFonts w:asciiTheme="minorAscii" w:hAnsiTheme="minorAscii"/>
          <w:sz w:val="26"/>
          <w:szCs w:val="26"/>
          <w:lang w:val="en-US"/>
        </w:rPr>
        <w:t>View</w:t>
      </w:r>
      <w:r>
        <w:rPr>
          <w:rFonts w:asciiTheme="minorAscii" w:hAnsiTheme="minorAscii"/>
          <w:sz w:val="26"/>
          <w:szCs w:val="26"/>
        </w:rPr>
        <w:t xml:space="preserve"> и наведите камеру на </w:t>
      </w:r>
      <w:r>
        <w:rPr>
          <w:rFonts w:asciiTheme="minorAscii" w:hAnsiTheme="minorAscii"/>
          <w:sz w:val="26"/>
          <w:szCs w:val="26"/>
          <w:lang w:val="en-US"/>
        </w:rPr>
        <w:t>QR</w:t>
      </w:r>
      <w:r>
        <w:rPr>
          <w:rFonts w:asciiTheme="minorAscii" w:hAnsiTheme="minorAscii"/>
          <w:sz w:val="26"/>
          <w:szCs w:val="26"/>
        </w:rPr>
        <w:t>-код.</w:t>
      </w:r>
    </w:p>
    <w:p>
      <w:pPr>
        <w:pStyle w:val="13"/>
        <w:numPr>
          <w:ilvl w:val="0"/>
          <w:numId w:val="16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>Подтвердите адрес сервера.</w:t>
      </w:r>
    </w:p>
    <w:p>
      <w:pPr>
        <w:pStyle w:val="13"/>
        <w:numPr>
          <w:ilvl w:val="0"/>
          <w:numId w:val="16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 xml:space="preserve">Наведите камеру на метку, к которой привязали </w:t>
      </w:r>
      <w:r>
        <w:rPr>
          <w:rFonts w:asciiTheme="minorAscii" w:hAnsiTheme="minorAscii"/>
          <w:sz w:val="26"/>
          <w:szCs w:val="26"/>
          <w:lang w:val="en-US"/>
        </w:rPr>
        <w:t>AR</w:t>
      </w:r>
      <w:r>
        <w:rPr>
          <w:rFonts w:asciiTheme="minorAscii" w:hAnsiTheme="minorAscii"/>
          <w:sz w:val="26"/>
          <w:szCs w:val="26"/>
        </w:rPr>
        <w:t>-проект.</w:t>
      </w:r>
    </w:p>
    <w:p>
      <w:pPr>
        <w:pStyle w:val="13"/>
        <w:numPr>
          <w:ilvl w:val="0"/>
          <w:numId w:val="16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>Появится название проекта. Выберите его.</w:t>
      </w:r>
    </w:p>
    <w:p>
      <w:pPr>
        <w:pStyle w:val="13"/>
        <w:numPr>
          <w:ilvl w:val="0"/>
          <w:numId w:val="16"/>
        </w:numPr>
        <w:rPr>
          <w:rFonts w:asciiTheme="minorAscii" w:hAnsiTheme="minorAscii"/>
          <w:sz w:val="26"/>
          <w:szCs w:val="26"/>
        </w:rPr>
      </w:pPr>
      <w:r>
        <w:rPr>
          <w:rFonts w:asciiTheme="minorAscii" w:hAnsiTheme="minorAscii"/>
          <w:sz w:val="26"/>
          <w:szCs w:val="26"/>
        </w:rPr>
        <w:t>Радом с меткой появится 3</w:t>
      </w:r>
      <w:r>
        <w:rPr>
          <w:rFonts w:asciiTheme="minorAscii" w:hAnsiTheme="minorAscii"/>
          <w:sz w:val="26"/>
          <w:szCs w:val="26"/>
          <w:lang w:val="en-US"/>
        </w:rPr>
        <w:t>D</w:t>
      </w:r>
      <w:r>
        <w:rPr>
          <w:rFonts w:asciiTheme="minorAscii" w:hAnsiTheme="minorAscii"/>
          <w:sz w:val="26"/>
          <w:szCs w:val="26"/>
        </w:rPr>
        <w:t>-модель.</w:t>
      </w:r>
    </w:p>
    <w:p>
      <w:pPr>
        <w:ind w:left="708"/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ind w:left="708"/>
        <w:jc w:val="center"/>
        <w:rPr>
          <w:rFonts w:asciiTheme="minorAscii" w:hAnsiTheme="minorAscii"/>
          <w:b w:val="0"/>
          <w:bCs w:val="0"/>
          <w:sz w:val="26"/>
          <w:szCs w:val="26"/>
        </w:rPr>
      </w:pPr>
      <w:r>
        <w:drawing>
          <wp:inline distT="0" distB="0" distL="114300" distR="114300">
            <wp:extent cx="4572000" cy="2571750"/>
            <wp:effectExtent l="0" t="0" r="0" b="3810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08"/>
        <w:jc w:val="left"/>
        <w:rPr>
          <w:rFonts w:asciiTheme="minorAscii" w:hAnsiTheme="minorAscii"/>
          <w:b w:val="0"/>
          <w:bCs w:val="0"/>
          <w:sz w:val="26"/>
          <w:szCs w:val="26"/>
        </w:rPr>
      </w:pPr>
    </w:p>
    <w:p>
      <w:pPr>
        <w:pStyle w:val="2"/>
        <w:rPr>
          <w:lang w:val="ru-RU"/>
        </w:rPr>
      </w:pPr>
    </w:p>
    <w:p>
      <w:pPr>
        <w:pStyle w:val="2"/>
        <w:rPr>
          <w:lang w:val="ru-RU"/>
        </w:rPr>
      </w:pPr>
    </w:p>
    <w:p>
      <w:pPr>
        <w:pStyle w:val="2"/>
        <w:rPr>
          <w:lang w:val="ru-RU"/>
        </w:rPr>
      </w:pPr>
    </w:p>
    <w:p>
      <w:pPr>
        <w:pStyle w:val="2"/>
        <w:rPr>
          <w:lang w:val="ru-RU"/>
        </w:rPr>
      </w:pPr>
      <w:bookmarkStart w:id="11" w:name="_Toc24618"/>
      <w:r>
        <w:rPr>
          <w:lang w:val="ru-RU"/>
        </w:rPr>
        <w:t>Часть 2. Связь с данными приложения интернета вещей. Визуализация этих данных</w:t>
      </w:r>
      <w:bookmarkEnd w:id="11"/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t xml:space="preserve">Цель этой части проекта - вывести данные цифровой модели физического устройства через интерфейс дополненной реальности. </w:t>
      </w:r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t>Для этого нам нужно последовательно выполним следующие этапы:</w:t>
      </w:r>
    </w:p>
    <w:p>
      <w:pPr>
        <w:numPr>
          <w:ilvl w:val="0"/>
          <w:numId w:val="17"/>
        </w:numPr>
        <w:ind w:leftChars="0"/>
        <w:rPr>
          <w:sz w:val="26"/>
          <w:szCs w:val="26"/>
          <w:lang w:val="en-US"/>
        </w:rPr>
      </w:pPr>
      <w:r>
        <w:rPr>
          <w:sz w:val="26"/>
          <w:szCs w:val="26"/>
          <w:lang w:val="ru-RU"/>
        </w:rPr>
        <w:t xml:space="preserve">Создадим вещь в </w:t>
      </w:r>
      <w:r>
        <w:rPr>
          <w:sz w:val="26"/>
          <w:szCs w:val="26"/>
          <w:lang w:val="en-US"/>
        </w:rPr>
        <w:t>ThingWorx</w:t>
      </w:r>
      <w:r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en-US"/>
        </w:rPr>
        <w:t>Composer</w:t>
      </w:r>
      <w:r>
        <w:rPr>
          <w:sz w:val="26"/>
          <w:szCs w:val="26"/>
          <w:lang w:val="ru-RU"/>
        </w:rPr>
        <w:t>.</w:t>
      </w:r>
    </w:p>
    <w:p>
      <w:pPr>
        <w:numPr>
          <w:ilvl w:val="0"/>
          <w:numId w:val="17"/>
        </w:numPr>
        <w:ind w:leftChars="0"/>
        <w:rPr>
          <w:sz w:val="26"/>
          <w:szCs w:val="26"/>
          <w:lang w:val="en-US"/>
        </w:rPr>
      </w:pPr>
      <w:r>
        <w:rPr>
          <w:rFonts w:hint="default"/>
          <w:sz w:val="26"/>
          <w:szCs w:val="26"/>
          <w:lang w:val="ru-RU"/>
        </w:rPr>
        <w:t>«</w:t>
      </w:r>
      <w:r>
        <w:rPr>
          <w:sz w:val="26"/>
          <w:szCs w:val="26"/>
          <w:lang w:val="ru-RU"/>
        </w:rPr>
        <w:t>Наполним</w:t>
      </w:r>
      <w:r>
        <w:rPr>
          <w:rFonts w:hint="default"/>
          <w:sz w:val="26"/>
          <w:szCs w:val="26"/>
          <w:lang w:val="ru-RU"/>
        </w:rPr>
        <w:t>»</w:t>
      </w:r>
      <w:r>
        <w:rPr>
          <w:sz w:val="26"/>
          <w:szCs w:val="26"/>
          <w:lang w:val="ru-RU"/>
        </w:rPr>
        <w:t xml:space="preserve"> вещь: зададим свойства и службы.</w:t>
      </w:r>
    </w:p>
    <w:p>
      <w:pPr>
        <w:numPr>
          <w:ilvl w:val="0"/>
          <w:numId w:val="17"/>
        </w:numPr>
        <w:ind w:leftChars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Создадим </w:t>
      </w:r>
      <w:r>
        <w:rPr>
          <w:sz w:val="26"/>
          <w:szCs w:val="26"/>
          <w:lang w:val="en-US"/>
        </w:rPr>
        <w:t>AR-</w:t>
      </w:r>
      <w:r>
        <w:rPr>
          <w:rFonts w:hint="default"/>
          <w:sz w:val="26"/>
          <w:szCs w:val="26"/>
          <w:lang w:val="ru-RU"/>
        </w:rPr>
        <w:t>«</w:t>
      </w:r>
      <w:r>
        <w:rPr>
          <w:sz w:val="26"/>
          <w:szCs w:val="26"/>
          <w:lang w:val="ru-RU"/>
        </w:rPr>
        <w:t>опыт</w:t>
      </w:r>
      <w:r>
        <w:rPr>
          <w:rFonts w:hint="default"/>
          <w:sz w:val="26"/>
          <w:szCs w:val="26"/>
          <w:lang w:val="ru-RU"/>
        </w:rPr>
        <w:t>» (</w:t>
      </w:r>
      <w:r>
        <w:rPr>
          <w:rFonts w:hint="default"/>
          <w:sz w:val="26"/>
          <w:szCs w:val="26"/>
          <w:lang w:val="en-US"/>
        </w:rPr>
        <w:t>AR-E</w:t>
      </w:r>
      <w:r>
        <w:rPr>
          <w:sz w:val="26"/>
          <w:szCs w:val="26"/>
          <w:lang w:val="en-US"/>
        </w:rPr>
        <w:t>xperience</w:t>
      </w:r>
      <w:r>
        <w:rPr>
          <w:sz w:val="26"/>
          <w:szCs w:val="26"/>
          <w:lang w:val="ru-RU"/>
        </w:rPr>
        <w:t xml:space="preserve">) в </w:t>
      </w:r>
      <w:r>
        <w:rPr>
          <w:sz w:val="26"/>
          <w:szCs w:val="26"/>
          <w:lang w:val="en-US"/>
        </w:rPr>
        <w:t>ThingWorx Studio</w:t>
      </w:r>
      <w:r>
        <w:rPr>
          <w:sz w:val="26"/>
          <w:szCs w:val="26"/>
          <w:lang w:val="ru-RU"/>
        </w:rPr>
        <w:t>.</w:t>
      </w:r>
    </w:p>
    <w:p>
      <w:pPr>
        <w:numPr>
          <w:ilvl w:val="0"/>
          <w:numId w:val="17"/>
        </w:numPr>
        <w:ind w:leftChars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Свяжем </w:t>
      </w:r>
      <w:r>
        <w:rPr>
          <w:rFonts w:hint="default"/>
          <w:sz w:val="26"/>
          <w:szCs w:val="26"/>
          <w:lang w:val="ru-RU"/>
        </w:rPr>
        <w:t>«опыт» с данными вещи.</w:t>
      </w:r>
    </w:p>
    <w:p>
      <w:pPr>
        <w:numPr>
          <w:ilvl w:val="0"/>
          <w:numId w:val="17"/>
        </w:numPr>
        <w:ind w:leftChars="0"/>
        <w:rPr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t xml:space="preserve">«Опубликуем» контент. </w:t>
      </w:r>
    </w:p>
    <w:p>
      <w:pPr>
        <w:numPr>
          <w:ilvl w:val="0"/>
          <w:numId w:val="17"/>
        </w:numPr>
        <w:ind w:leftChars="0"/>
        <w:rPr>
          <w:sz w:val="26"/>
          <w:szCs w:val="26"/>
          <w:lang w:val="ru-RU"/>
        </w:rPr>
      </w:pPr>
      <w:r>
        <w:rPr>
          <w:rFonts w:hint="default"/>
          <w:sz w:val="26"/>
          <w:szCs w:val="26"/>
          <w:lang w:val="ru-RU"/>
        </w:rPr>
        <w:t xml:space="preserve">Увидим результаты через мобильное приложение </w:t>
      </w:r>
      <w:r>
        <w:rPr>
          <w:sz w:val="26"/>
          <w:szCs w:val="26"/>
          <w:lang w:val="en-US"/>
        </w:rPr>
        <w:t>ThingWorx View</w:t>
      </w:r>
      <w:r>
        <w:rPr>
          <w:sz w:val="26"/>
          <w:szCs w:val="26"/>
          <w:lang w:val="ru-RU"/>
        </w:rPr>
        <w:t>.</w:t>
      </w:r>
    </w:p>
    <w:p>
      <w:pPr>
        <w:numPr>
          <w:ilvl w:val="0"/>
          <w:numId w:val="0"/>
        </w:numPr>
        <w:rPr>
          <w:sz w:val="26"/>
          <w:szCs w:val="26"/>
          <w:lang w:val="ru-RU"/>
        </w:rPr>
      </w:pPr>
    </w:p>
    <w:p>
      <w:pPr>
        <w:numPr>
          <w:ilvl w:val="0"/>
          <w:numId w:val="0"/>
        </w:numPr>
        <w:rPr>
          <w:sz w:val="26"/>
          <w:szCs w:val="26"/>
          <w:lang w:val="ru-RU"/>
        </w:rPr>
      </w:pPr>
    </w:p>
    <w:p>
      <w:pPr>
        <w:pStyle w:val="3"/>
        <w:rPr>
          <w:lang w:val="ru-RU"/>
        </w:rPr>
      </w:pPr>
      <w:bookmarkStart w:id="12" w:name="_Toc13726"/>
      <w:r>
        <w:rPr>
          <w:lang w:val="ru-RU"/>
        </w:rPr>
        <w:t xml:space="preserve">1) Создание вещи в </w:t>
      </w:r>
      <w:r>
        <w:rPr>
          <w:lang w:val="en-US"/>
        </w:rPr>
        <w:t>ThingWorx Composer</w:t>
      </w:r>
      <w:bookmarkEnd w:id="12"/>
    </w:p>
    <w:p>
      <w:pPr>
        <w:numPr>
          <w:ilvl w:val="0"/>
          <w:numId w:val="0"/>
        </w:numPr>
        <w:rPr>
          <w:b/>
          <w:bCs/>
          <w:sz w:val="30"/>
          <w:szCs w:val="30"/>
          <w:lang w:val="ru-RU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6"/>
          <w:szCs w:val="26"/>
          <w:lang w:val="ru-RU"/>
        </w:rPr>
      </w:pPr>
      <w:r>
        <w:rPr>
          <w:rFonts w:hint="default"/>
          <w:b w:val="0"/>
          <w:bCs w:val="0"/>
          <w:sz w:val="26"/>
          <w:szCs w:val="26"/>
          <w:lang w:val="en-US"/>
        </w:rPr>
        <w:t>AR-</w:t>
      </w:r>
      <w:r>
        <w:rPr>
          <w:rFonts w:hint="default"/>
          <w:b w:val="0"/>
          <w:bCs w:val="0"/>
          <w:sz w:val="26"/>
          <w:szCs w:val="26"/>
          <w:lang w:val="ru-RU"/>
        </w:rPr>
        <w:t xml:space="preserve">контент публикуется в «облаке» на т.н. «инстансе» - вашем экземпляре облачного сервера. Адрес «инстанса» можно посмотреть в настройках </w:t>
      </w:r>
      <w:r>
        <w:rPr>
          <w:rFonts w:hint="default"/>
          <w:b w:val="0"/>
          <w:bCs w:val="0"/>
          <w:sz w:val="26"/>
          <w:szCs w:val="26"/>
          <w:lang w:val="en-US"/>
        </w:rPr>
        <w:t xml:space="preserve">ThingWorx Studio </w:t>
      </w:r>
      <w:r>
        <w:rPr>
          <w:rFonts w:hint="default"/>
          <w:b w:val="0"/>
          <w:bCs w:val="0"/>
          <w:sz w:val="26"/>
          <w:szCs w:val="26"/>
          <w:lang w:val="ru-RU"/>
        </w:rPr>
        <w:t xml:space="preserve">в поле </w:t>
      </w:r>
      <w:r>
        <w:rPr>
          <w:rFonts w:hint="default"/>
          <w:b/>
          <w:bCs/>
          <w:sz w:val="26"/>
          <w:szCs w:val="26"/>
          <w:lang w:val="ru-RU"/>
        </w:rPr>
        <w:t>Default Experience Service URL.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6"/>
          <w:szCs w:val="26"/>
          <w:lang w:val="ru-RU"/>
        </w:rPr>
      </w:pPr>
      <w:r>
        <w:rPr>
          <w:rFonts w:hint="default"/>
          <w:b w:val="0"/>
          <w:bCs w:val="0"/>
          <w:sz w:val="26"/>
          <w:szCs w:val="26"/>
          <w:lang w:val="ru-RU"/>
        </w:rPr>
        <w:t xml:space="preserve">На этом «инстансе» также расположен ваш экземпляр платформы </w:t>
      </w:r>
      <w:r>
        <w:rPr>
          <w:rFonts w:hint="default"/>
          <w:b w:val="0"/>
          <w:bCs w:val="0"/>
          <w:sz w:val="26"/>
          <w:szCs w:val="26"/>
          <w:lang w:val="en-US"/>
        </w:rPr>
        <w:t>ThingWorx Foundation</w:t>
      </w:r>
      <w:r>
        <w:rPr>
          <w:rFonts w:hint="default"/>
          <w:b w:val="0"/>
          <w:bCs w:val="0"/>
          <w:sz w:val="26"/>
          <w:szCs w:val="26"/>
          <w:lang w:val="ru-RU"/>
        </w:rPr>
        <w:t xml:space="preserve">, который </w:t>
      </w:r>
      <w:r>
        <w:rPr>
          <w:rFonts w:hint="default"/>
          <w:b/>
          <w:bCs/>
          <w:sz w:val="26"/>
          <w:szCs w:val="26"/>
          <w:lang w:val="ru-RU"/>
        </w:rPr>
        <w:t xml:space="preserve">уже </w:t>
      </w:r>
      <w:r>
        <w:rPr>
          <w:rFonts w:hint="default"/>
          <w:b w:val="0"/>
          <w:bCs w:val="0"/>
          <w:sz w:val="26"/>
          <w:szCs w:val="26"/>
          <w:lang w:val="ru-RU"/>
        </w:rPr>
        <w:t xml:space="preserve">связан с </w:t>
      </w:r>
      <w:r>
        <w:rPr>
          <w:rFonts w:hint="default"/>
          <w:b w:val="0"/>
          <w:bCs w:val="0"/>
          <w:sz w:val="26"/>
          <w:szCs w:val="26"/>
          <w:lang w:val="en-US"/>
        </w:rPr>
        <w:t>ThingWorx Studio</w:t>
      </w:r>
      <w:r>
        <w:rPr>
          <w:rFonts w:hint="default"/>
          <w:b w:val="0"/>
          <w:bCs w:val="0"/>
          <w:sz w:val="26"/>
          <w:szCs w:val="26"/>
          <w:lang w:val="ru-RU"/>
        </w:rPr>
        <w:t xml:space="preserve">. </w:t>
      </w:r>
    </w:p>
    <w:p>
      <w:pPr>
        <w:numPr>
          <w:ilvl w:val="0"/>
          <w:numId w:val="0"/>
        </w:numPr>
        <w:rPr>
          <w:rFonts w:hint="default"/>
          <w:b/>
          <w:bCs/>
          <w:sz w:val="26"/>
          <w:szCs w:val="26"/>
          <w:lang w:val="ru-RU"/>
        </w:rPr>
      </w:pPr>
      <w:r>
        <w:rPr>
          <w:rFonts w:hint="default"/>
          <w:b w:val="0"/>
          <w:bCs w:val="0"/>
          <w:sz w:val="26"/>
          <w:szCs w:val="26"/>
          <w:lang w:val="ru-RU"/>
        </w:rPr>
        <w:t xml:space="preserve">Адрес вашего экземпляра </w:t>
      </w:r>
      <w:r>
        <w:rPr>
          <w:rFonts w:hint="default"/>
          <w:b w:val="0"/>
          <w:bCs w:val="0"/>
          <w:sz w:val="26"/>
          <w:szCs w:val="26"/>
          <w:lang w:val="en-US"/>
        </w:rPr>
        <w:t xml:space="preserve">ThingWorx Foundation - </w:t>
      </w:r>
      <w:r>
        <w:rPr>
          <w:rFonts w:hint="default"/>
          <w:b/>
          <w:bCs/>
          <w:sz w:val="26"/>
          <w:szCs w:val="26"/>
          <w:lang w:val="en-US"/>
        </w:rPr>
        <w:t>&lt;</w:t>
      </w:r>
      <w:r>
        <w:rPr>
          <w:rFonts w:hint="default"/>
          <w:b/>
          <w:bCs/>
          <w:sz w:val="26"/>
          <w:szCs w:val="26"/>
          <w:lang w:val="ru-RU"/>
        </w:rPr>
        <w:t>адрес инстанса</w:t>
      </w:r>
      <w:r>
        <w:rPr>
          <w:rFonts w:hint="default"/>
          <w:b/>
          <w:bCs/>
          <w:sz w:val="26"/>
          <w:szCs w:val="26"/>
          <w:lang w:val="en-US"/>
        </w:rPr>
        <w:t>&gt;:8443/ThingWorx</w:t>
      </w:r>
      <w:r>
        <w:rPr>
          <w:rFonts w:hint="default"/>
          <w:b/>
          <w:bCs/>
          <w:sz w:val="26"/>
          <w:szCs w:val="26"/>
          <w:lang w:val="ru-RU"/>
        </w:rPr>
        <w:t>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18"/>
        </w:numPr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>Введите этот адрес в адресной строке браузера.</w:t>
      </w:r>
    </w:p>
    <w:p>
      <w:pPr>
        <w:numPr>
          <w:ilvl w:val="0"/>
          <w:numId w:val="18"/>
        </w:numPr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В появившемся окошке введите ваш логин и пароль. Они такие же, как для </w:t>
      </w:r>
      <w:r>
        <w:rPr>
          <w:b w:val="0"/>
          <w:bCs w:val="0"/>
          <w:sz w:val="26"/>
          <w:szCs w:val="26"/>
          <w:lang w:val="en-US"/>
        </w:rPr>
        <w:t>ThingWorx Studio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18"/>
        </w:numPr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Откроется </w:t>
      </w:r>
      <w:r>
        <w:rPr>
          <w:b w:val="0"/>
          <w:bCs w:val="0"/>
          <w:sz w:val="26"/>
          <w:szCs w:val="26"/>
          <w:lang w:val="en-US"/>
        </w:rPr>
        <w:t>ThingWorx Composer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18"/>
        </w:numPr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Добавьте вещь </w:t>
      </w:r>
      <w:r>
        <w:rPr>
          <w:b/>
          <w:bCs/>
          <w:sz w:val="26"/>
          <w:szCs w:val="26"/>
          <w:lang w:val="en-US"/>
        </w:rPr>
        <w:t>TWXStudioDemoThing</w:t>
      </w:r>
      <w:r>
        <w:rPr>
          <w:b w:val="0"/>
          <w:bCs w:val="0"/>
          <w:sz w:val="26"/>
          <w:szCs w:val="26"/>
          <w:lang w:val="ru-RU"/>
        </w:rPr>
        <w:t xml:space="preserve">. Используйте шаблон </w:t>
      </w:r>
      <w:r>
        <w:rPr>
          <w:b w:val="0"/>
          <w:bCs w:val="0"/>
          <w:sz w:val="26"/>
          <w:szCs w:val="26"/>
          <w:lang w:val="en-US"/>
        </w:rPr>
        <w:t>GenericThing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jc w:val="center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en-US"/>
        </w:rPr>
        <w:drawing>
          <wp:inline distT="0" distB="0" distL="114300" distR="114300">
            <wp:extent cx="6637655" cy="2263775"/>
            <wp:effectExtent l="0" t="0" r="6985" b="6985"/>
            <wp:docPr id="4" name="Изображение 4" descr="Снимок экрана (3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нимок экрана (319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pStyle w:val="3"/>
        <w:rPr>
          <w:lang w:val="ru-RU"/>
        </w:rPr>
      </w:pPr>
      <w:bookmarkStart w:id="13" w:name="_Toc6779"/>
      <w:r>
        <w:rPr>
          <w:lang w:val="ru-RU"/>
        </w:rPr>
        <w:t>2) Наполнение вещи: задание свойств</w:t>
      </w:r>
      <w:bookmarkEnd w:id="13"/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Добавьте следующие свойства: 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tbl>
      <w:tblPr>
        <w:tblStyle w:val="12"/>
        <w:tblW w:w="1034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1134"/>
        <w:gridCol w:w="1417"/>
        <w:gridCol w:w="2977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2689" w:type="dxa"/>
          </w:tcPr>
          <w:p>
            <w:pPr>
              <w:jc w:val="center"/>
              <w:rPr>
                <w:rFonts w:ascii="Georgia" w:hAnsi="Georgia" w:eastAsia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  <w:t>Название свойства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Georgia" w:hAnsi="Georgia" w:eastAsia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1417" w:type="dxa"/>
          </w:tcPr>
          <w:p>
            <w:pPr>
              <w:jc w:val="center"/>
              <w:rPr>
                <w:rFonts w:ascii="Georgia" w:hAnsi="Georgia" w:eastAsia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  <w:t>Единицы измерения</w:t>
            </w:r>
          </w:p>
        </w:tc>
        <w:tc>
          <w:tcPr>
            <w:tcW w:w="2977" w:type="dxa"/>
          </w:tcPr>
          <w:p>
            <w:pPr>
              <w:jc w:val="center"/>
              <w:rPr>
                <w:rFonts w:ascii="Georgia" w:hAnsi="Georgia" w:eastAsia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eastAsia="Georgia" w:cs="Georgia"/>
                <w:b/>
                <w:bCs/>
                <w:sz w:val="20"/>
                <w:szCs w:val="20"/>
              </w:rPr>
              <w:t>Описание</w:t>
            </w:r>
          </w:p>
        </w:tc>
        <w:tc>
          <w:tcPr>
            <w:tcW w:w="2126" w:type="dxa"/>
          </w:tcPr>
          <w:p>
            <w:pPr>
              <w:jc w:val="center"/>
              <w:rPr>
                <w:rFonts w:ascii="Georgia" w:hAnsi="Georgia" w:eastAsia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eastAsia="Georgia" w:cs="Georgia"/>
                <w:b/>
                <w:bCs/>
                <w:sz w:val="20"/>
                <w:szCs w:val="20"/>
                <w:lang w:val="ru-RU"/>
              </w:rPr>
              <w:t>Дополнительные характеристики свойства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Model</w:t>
            </w:r>
          </w:p>
        </w:tc>
        <w:tc>
          <w:tcPr>
            <w:tcW w:w="1134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String</w:t>
            </w:r>
          </w:p>
        </w:tc>
        <w:tc>
          <w:tcPr>
            <w:tcW w:w="1417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>-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ru-RU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Модель объекта</w:t>
            </w:r>
          </w:p>
        </w:tc>
        <w:tc>
          <w:tcPr>
            <w:tcW w:w="2126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Persistent: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да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Read-only: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нет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Logged: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SerialId</w:t>
            </w:r>
          </w:p>
        </w:tc>
        <w:tc>
          <w:tcPr>
            <w:tcW w:w="1134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1417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en-US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-</w:t>
            </w:r>
          </w:p>
        </w:tc>
        <w:tc>
          <w:tcPr>
            <w:tcW w:w="2977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ru-RU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2126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Persistent: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да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Read-only: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нет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Logged: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FuelLevel</w:t>
            </w:r>
          </w:p>
        </w:tc>
        <w:tc>
          <w:tcPr>
            <w:tcW w:w="1134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Integer</w:t>
            </w:r>
          </w:p>
        </w:tc>
        <w:tc>
          <w:tcPr>
            <w:tcW w:w="1417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ru-RU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%</w:t>
            </w:r>
          </w:p>
        </w:tc>
        <w:tc>
          <w:tcPr>
            <w:tcW w:w="2977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ru-RU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Запас топлива</w:t>
            </w:r>
          </w:p>
        </w:tc>
        <w:tc>
          <w:tcPr>
            <w:tcW w:w="2126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Persistent: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да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Read-only: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нет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Logged: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en-US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FuelCriticalLevel</w:t>
            </w:r>
          </w:p>
        </w:tc>
        <w:tc>
          <w:tcPr>
            <w:tcW w:w="1134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en-US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Integer</w:t>
            </w:r>
          </w:p>
        </w:tc>
        <w:tc>
          <w:tcPr>
            <w:tcW w:w="1417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en-US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%</w:t>
            </w:r>
          </w:p>
        </w:tc>
        <w:tc>
          <w:tcPr>
            <w:tcW w:w="2977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ru-RU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Критический уровень топлива</w:t>
            </w:r>
          </w:p>
        </w:tc>
        <w:tc>
          <w:tcPr>
            <w:tcW w:w="2126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Persistent: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да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Read-only: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нет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Logged: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en-US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isLowFuel</w:t>
            </w:r>
          </w:p>
        </w:tc>
        <w:tc>
          <w:tcPr>
            <w:tcW w:w="1134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en-US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Boolean</w:t>
            </w:r>
          </w:p>
        </w:tc>
        <w:tc>
          <w:tcPr>
            <w:tcW w:w="1417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en-US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en-US"/>
              </w:rPr>
              <w:t>-</w:t>
            </w:r>
          </w:p>
        </w:tc>
        <w:tc>
          <w:tcPr>
            <w:tcW w:w="2977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  <w:lang w:val="ru-RU"/>
              </w:rPr>
            </w:pP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Низкий запас топлива - да/нет</w:t>
            </w:r>
          </w:p>
        </w:tc>
        <w:tc>
          <w:tcPr>
            <w:tcW w:w="2126" w:type="dxa"/>
          </w:tcPr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Persistent: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да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Read-only: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нет</w:t>
            </w:r>
          </w:p>
          <w:p>
            <w:pPr>
              <w:rPr>
                <w:rFonts w:ascii="Georgia" w:hAnsi="Georgia" w:eastAsia="Georgia" w:cs="Georgia"/>
                <w:sz w:val="20"/>
                <w:szCs w:val="20"/>
              </w:rPr>
            </w:pPr>
            <w:r>
              <w:rPr>
                <w:rFonts w:ascii="Georgia" w:hAnsi="Georgia" w:eastAsia="Georgia" w:cs="Georgia"/>
                <w:sz w:val="20"/>
                <w:szCs w:val="20"/>
              </w:rPr>
              <w:t xml:space="preserve">Logged: </w:t>
            </w:r>
            <w:r>
              <w:rPr>
                <w:rFonts w:ascii="Georgia" w:hAnsi="Georgia" w:eastAsia="Georgia" w:cs="Georgia"/>
                <w:sz w:val="20"/>
                <w:szCs w:val="20"/>
                <w:lang w:val="ru-RU"/>
              </w:rPr>
              <w:t>нет</w:t>
            </w:r>
          </w:p>
        </w:tc>
      </w:tr>
    </w:tbl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pStyle w:val="3"/>
        <w:rPr>
          <w:lang w:val="en-US"/>
        </w:rPr>
      </w:pPr>
      <w:bookmarkStart w:id="14" w:name="_Toc11243"/>
      <w:r>
        <w:rPr>
          <w:lang w:val="ru-RU"/>
        </w:rPr>
        <w:t>3) Задание возможности публичного доступа к данным вещи</w:t>
      </w:r>
      <w:bookmarkEnd w:id="14"/>
    </w:p>
    <w:p>
      <w:pPr>
        <w:numPr>
          <w:ilvl w:val="0"/>
          <w:numId w:val="0"/>
        </w:numPr>
        <w:rPr>
          <w:b/>
          <w:bCs/>
          <w:sz w:val="30"/>
          <w:szCs w:val="30"/>
          <w:lang w:val="ru-RU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Теперь нужно задать права, чтобы вещь была доступна через приложение </w:t>
      </w:r>
      <w:r>
        <w:rPr>
          <w:b w:val="0"/>
          <w:bCs w:val="0"/>
          <w:sz w:val="26"/>
          <w:szCs w:val="26"/>
          <w:lang w:val="en-US"/>
        </w:rPr>
        <w:t xml:space="preserve">ThingWorx View </w:t>
      </w:r>
      <w:r>
        <w:rPr>
          <w:b w:val="0"/>
          <w:bCs w:val="0"/>
          <w:sz w:val="26"/>
          <w:szCs w:val="26"/>
          <w:lang w:val="ru-RU"/>
        </w:rPr>
        <w:t>без дополнительного ввода пароля.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19"/>
        </w:numPr>
        <w:ind w:left="420" w:left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>Перейдите во вкладку</w:t>
      </w:r>
      <w:r>
        <w:rPr>
          <w:b w:val="0"/>
          <w:bCs w:val="0"/>
          <w:sz w:val="26"/>
          <w:szCs w:val="26"/>
          <w:lang w:val="en-US"/>
        </w:rPr>
        <w:t xml:space="preserve"> </w:t>
      </w:r>
      <w:r>
        <w:rPr>
          <w:b/>
          <w:bCs/>
          <w:sz w:val="26"/>
          <w:szCs w:val="26"/>
          <w:lang w:val="en-US"/>
        </w:rPr>
        <w:t xml:space="preserve">Visibility </w:t>
      </w:r>
      <w:r>
        <w:rPr>
          <w:b w:val="0"/>
          <w:bCs w:val="0"/>
          <w:sz w:val="26"/>
          <w:szCs w:val="26"/>
          <w:lang w:val="ru-RU"/>
        </w:rPr>
        <w:t xml:space="preserve">в разделе </w:t>
      </w:r>
      <w:r>
        <w:rPr>
          <w:b w:val="0"/>
          <w:bCs w:val="0"/>
          <w:sz w:val="26"/>
          <w:szCs w:val="26"/>
          <w:lang w:val="en-US"/>
        </w:rPr>
        <w:t>Permissions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19"/>
        </w:numPr>
        <w:ind w:left="420" w:left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Нажмите </w:t>
      </w:r>
      <w:r>
        <w:rPr>
          <w:b/>
          <w:bCs/>
          <w:sz w:val="26"/>
          <w:szCs w:val="26"/>
          <w:lang w:val="en-US"/>
        </w:rPr>
        <w:t>+ Add Org/Org Units</w:t>
      </w:r>
      <w:r>
        <w:rPr>
          <w:b w:val="0"/>
          <w:bCs w:val="0"/>
          <w:sz w:val="26"/>
          <w:szCs w:val="26"/>
          <w:lang w:val="en-US"/>
        </w:rPr>
        <w:t>.</w:t>
      </w:r>
    </w:p>
    <w:p>
      <w:pPr>
        <w:numPr>
          <w:ilvl w:val="0"/>
          <w:numId w:val="0"/>
        </w:numPr>
        <w:rPr>
          <w:b w:val="0"/>
          <w:bCs w:val="0"/>
          <w:sz w:val="22"/>
          <w:szCs w:val="22"/>
          <w:lang w:val="en-US"/>
        </w:rPr>
      </w:pPr>
    </w:p>
    <w:p>
      <w:pPr>
        <w:numPr>
          <w:ilvl w:val="0"/>
          <w:numId w:val="0"/>
        </w:numPr>
        <w:jc w:val="center"/>
        <w:rPr>
          <w:b w:val="0"/>
          <w:bCs w:val="0"/>
          <w:sz w:val="22"/>
          <w:szCs w:val="22"/>
          <w:lang w:val="en-US"/>
        </w:rPr>
      </w:pPr>
      <w:r>
        <w:rPr>
          <w:b w:val="0"/>
          <w:bCs w:val="0"/>
          <w:sz w:val="22"/>
          <w:szCs w:val="22"/>
          <w:lang w:val="en-US"/>
        </w:rPr>
        <w:drawing>
          <wp:inline distT="0" distB="0" distL="114300" distR="114300">
            <wp:extent cx="6644005" cy="1890395"/>
            <wp:effectExtent l="0" t="0" r="635" b="14605"/>
            <wp:docPr id="7" name="Изображение 7" descr="Снимок экрана (3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Снимок экрана (322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 w:val="0"/>
          <w:bCs w:val="0"/>
          <w:sz w:val="22"/>
          <w:szCs w:val="22"/>
          <w:lang w:val="ru-RU"/>
        </w:rPr>
      </w:pPr>
    </w:p>
    <w:p>
      <w:pPr>
        <w:numPr>
          <w:ilvl w:val="0"/>
          <w:numId w:val="0"/>
        </w:numPr>
        <w:ind w:firstLine="420" w:firstLine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3. В появившемся окне добавьте организацию </w:t>
      </w:r>
      <w:r>
        <w:rPr>
          <w:b/>
          <w:bCs/>
          <w:sz w:val="26"/>
          <w:szCs w:val="26"/>
          <w:lang w:val="en-US"/>
        </w:rPr>
        <w:t>es public-access-org</w:t>
      </w:r>
      <w:r>
        <w:rPr>
          <w:b w:val="0"/>
          <w:bCs w:val="0"/>
          <w:sz w:val="26"/>
          <w:szCs w:val="26"/>
          <w:lang w:val="en-US"/>
        </w:rPr>
        <w:t>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0"/>
        </w:numPr>
        <w:jc w:val="center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en-US"/>
        </w:rPr>
        <w:drawing>
          <wp:inline distT="0" distB="0" distL="114300" distR="114300">
            <wp:extent cx="6639560" cy="2936875"/>
            <wp:effectExtent l="0" t="0" r="5080" b="4445"/>
            <wp:docPr id="8" name="Изображение 8" descr="Снимок экрана (3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Снимок экрана (323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0"/>
        </w:numPr>
        <w:jc w:val="center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en-US"/>
        </w:rPr>
        <w:drawing>
          <wp:inline distT="0" distB="0" distL="114300" distR="114300">
            <wp:extent cx="6640195" cy="2865120"/>
            <wp:effectExtent l="0" t="0" r="4445" b="0"/>
            <wp:docPr id="9" name="Изображение 9" descr="Снимок экрана (3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Снимок экрана (324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20"/>
        </w:numPr>
        <w:ind w:left="420" w:leftChars="0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Перейдите во вкладку </w:t>
      </w:r>
      <w:r>
        <w:rPr>
          <w:b/>
          <w:bCs/>
          <w:sz w:val="26"/>
          <w:szCs w:val="26"/>
          <w:lang w:val="en-US"/>
        </w:rPr>
        <w:t>Design Time</w:t>
      </w:r>
      <w:r>
        <w:rPr>
          <w:b w:val="0"/>
          <w:bCs w:val="0"/>
          <w:sz w:val="26"/>
          <w:szCs w:val="26"/>
          <w:lang w:val="en-US"/>
        </w:rPr>
        <w:t>.</w:t>
      </w:r>
    </w:p>
    <w:p>
      <w:pPr>
        <w:numPr>
          <w:ilvl w:val="0"/>
          <w:numId w:val="20"/>
        </w:numPr>
        <w:ind w:left="420" w:leftChars="0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Добавьте группу </w:t>
      </w:r>
      <w:r>
        <w:rPr>
          <w:b/>
          <w:bCs/>
          <w:sz w:val="26"/>
          <w:szCs w:val="26"/>
          <w:lang w:val="en-US"/>
        </w:rPr>
        <w:t>es-public-access</w:t>
      </w:r>
      <w:r>
        <w:rPr>
          <w:b w:val="0"/>
          <w:bCs w:val="0"/>
          <w:sz w:val="26"/>
          <w:szCs w:val="26"/>
          <w:lang w:val="en-US"/>
        </w:rPr>
        <w:t xml:space="preserve"> </w:t>
      </w:r>
      <w:r>
        <w:rPr>
          <w:b w:val="0"/>
          <w:bCs w:val="0"/>
          <w:sz w:val="26"/>
          <w:szCs w:val="26"/>
          <w:lang w:val="ru-RU"/>
        </w:rPr>
        <w:t>и задайте для нее права, как показано на рисунке ниже.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jc w:val="center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en-US"/>
        </w:rPr>
        <w:drawing>
          <wp:inline distT="0" distB="0" distL="114300" distR="114300">
            <wp:extent cx="6635750" cy="1999615"/>
            <wp:effectExtent l="0" t="0" r="8890" b="12065"/>
            <wp:docPr id="10" name="Изображение 10" descr="Снимок экрана (3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Снимок экрана (325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20"/>
        </w:numPr>
        <w:ind w:left="420" w:leftChars="0" w:firstLine="420" w:firstLineChars="0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Перейдите во вкладку </w:t>
      </w:r>
      <w:r>
        <w:rPr>
          <w:b/>
          <w:bCs/>
          <w:sz w:val="26"/>
          <w:szCs w:val="26"/>
          <w:lang w:val="en-US"/>
        </w:rPr>
        <w:t>Run Time</w:t>
      </w:r>
      <w:r>
        <w:rPr>
          <w:b w:val="0"/>
          <w:bCs w:val="0"/>
          <w:sz w:val="26"/>
          <w:szCs w:val="26"/>
          <w:lang w:val="en-US"/>
        </w:rPr>
        <w:t>.</w:t>
      </w:r>
    </w:p>
    <w:p>
      <w:pPr>
        <w:numPr>
          <w:ilvl w:val="0"/>
          <w:numId w:val="20"/>
        </w:numPr>
        <w:ind w:left="420" w:leftChars="0" w:firstLine="420" w:firstLineChars="0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Добавьте группу </w:t>
      </w:r>
      <w:r>
        <w:rPr>
          <w:b/>
          <w:bCs/>
          <w:sz w:val="26"/>
          <w:szCs w:val="26"/>
          <w:lang w:val="en-US"/>
        </w:rPr>
        <w:t>es-public-access</w:t>
      </w:r>
      <w:r>
        <w:rPr>
          <w:b w:val="0"/>
          <w:bCs w:val="0"/>
          <w:sz w:val="26"/>
          <w:szCs w:val="26"/>
          <w:lang w:val="en-US"/>
        </w:rPr>
        <w:t xml:space="preserve"> </w:t>
      </w:r>
      <w:r>
        <w:rPr>
          <w:b w:val="0"/>
          <w:bCs w:val="0"/>
          <w:sz w:val="26"/>
          <w:szCs w:val="26"/>
          <w:lang w:val="ru-RU"/>
        </w:rPr>
        <w:t>и задайте для нее права, как показано на рисунке ниже.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jc w:val="center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drawing>
          <wp:inline distT="0" distB="0" distL="114300" distR="114300">
            <wp:extent cx="6642100" cy="1912620"/>
            <wp:effectExtent l="0" t="0" r="2540" b="7620"/>
            <wp:docPr id="11" name="Изображение 11" descr="Снимок экрана (3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Снимок экрана (326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ind w:firstLine="420" w:firstLineChars="0"/>
        <w:rPr>
          <w:sz w:val="26"/>
          <w:szCs w:val="26"/>
          <w:lang w:val="en-US"/>
        </w:rPr>
      </w:pPr>
      <w:r>
        <w:rPr>
          <w:sz w:val="26"/>
          <w:szCs w:val="26"/>
          <w:lang w:val="ru-RU"/>
        </w:rPr>
        <w:t>8. Сохраните вещь.</w:t>
      </w:r>
    </w:p>
    <w:p>
      <w:pPr>
        <w:numPr>
          <w:ilvl w:val="0"/>
          <w:numId w:val="0"/>
        </w:numPr>
        <w:rPr>
          <w:sz w:val="26"/>
          <w:szCs w:val="26"/>
          <w:lang w:val="ru-RU"/>
        </w:rPr>
      </w:pPr>
    </w:p>
    <w:p>
      <w:pPr>
        <w:numPr>
          <w:ilvl w:val="0"/>
          <w:numId w:val="0"/>
        </w:numPr>
        <w:rPr>
          <w:sz w:val="26"/>
          <w:szCs w:val="26"/>
          <w:lang w:val="ru-RU"/>
        </w:rPr>
      </w:pPr>
    </w:p>
    <w:p>
      <w:pPr>
        <w:numPr>
          <w:ilvl w:val="0"/>
          <w:numId w:val="0"/>
        </w:numPr>
        <w:rPr>
          <w:sz w:val="26"/>
          <w:szCs w:val="26"/>
          <w:lang w:val="ru-RU"/>
        </w:rPr>
      </w:pPr>
    </w:p>
    <w:p>
      <w:pPr>
        <w:pStyle w:val="3"/>
        <w:rPr>
          <w:b/>
          <w:bCs/>
          <w:sz w:val="30"/>
          <w:szCs w:val="30"/>
          <w:lang w:val="en-US"/>
        </w:rPr>
      </w:pPr>
      <w:bookmarkStart w:id="15" w:name="_Toc10355"/>
      <w:r>
        <w:rPr>
          <w:b/>
          <w:bCs/>
          <w:sz w:val="30"/>
          <w:szCs w:val="30"/>
          <w:lang w:val="ru-RU"/>
        </w:rPr>
        <w:t xml:space="preserve">4) Связь вещи с </w:t>
      </w:r>
      <w:r>
        <w:rPr>
          <w:b/>
          <w:bCs/>
          <w:sz w:val="30"/>
          <w:szCs w:val="30"/>
          <w:lang w:val="en-US"/>
        </w:rPr>
        <w:t>ThingWorx Studio</w:t>
      </w:r>
      <w:bookmarkEnd w:id="15"/>
    </w:p>
    <w:p>
      <w:pPr>
        <w:numPr>
          <w:ilvl w:val="0"/>
          <w:numId w:val="0"/>
        </w:numPr>
        <w:rPr>
          <w:b/>
          <w:bCs/>
          <w:sz w:val="30"/>
          <w:szCs w:val="30"/>
          <w:lang w:val="ru-RU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en-US"/>
        </w:rPr>
        <w:t>C</w:t>
      </w:r>
      <w:r>
        <w:rPr>
          <w:b w:val="0"/>
          <w:bCs w:val="0"/>
          <w:sz w:val="26"/>
          <w:szCs w:val="26"/>
          <w:lang w:val="ru-RU"/>
        </w:rPr>
        <w:t xml:space="preserve">вяжем вещь с </w:t>
      </w:r>
      <w:r>
        <w:rPr>
          <w:b w:val="0"/>
          <w:bCs w:val="0"/>
          <w:sz w:val="26"/>
          <w:szCs w:val="26"/>
          <w:lang w:val="en-US"/>
        </w:rPr>
        <w:t>ThingWorx Studio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Сначала добавим </w:t>
      </w:r>
      <w:r>
        <w:rPr>
          <w:b w:val="0"/>
          <w:bCs w:val="0"/>
          <w:sz w:val="26"/>
          <w:szCs w:val="26"/>
          <w:lang w:val="en-US"/>
        </w:rPr>
        <w:t>3D</w:t>
      </w:r>
      <w:r>
        <w:rPr>
          <w:b w:val="0"/>
          <w:bCs w:val="0"/>
          <w:sz w:val="26"/>
          <w:szCs w:val="26"/>
          <w:lang w:val="ru-RU"/>
        </w:rPr>
        <w:t xml:space="preserve"> виджеты в наш проект в </w:t>
      </w:r>
      <w:r>
        <w:rPr>
          <w:b w:val="0"/>
          <w:bCs w:val="0"/>
          <w:sz w:val="26"/>
          <w:szCs w:val="26"/>
          <w:lang w:val="en-US"/>
        </w:rPr>
        <w:t>ThingWorx Studio</w:t>
      </w:r>
      <w:r>
        <w:rPr>
          <w:b w:val="0"/>
          <w:bCs w:val="0"/>
          <w:sz w:val="26"/>
          <w:szCs w:val="26"/>
          <w:lang w:val="ru-RU"/>
        </w:rPr>
        <w:t xml:space="preserve"> - индикатор количества топлива и надпись с названием модели нашего объекта. 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21"/>
        </w:numPr>
        <w:ind w:left="420" w:left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Перейдите обратно в </w:t>
      </w:r>
      <w:r>
        <w:rPr>
          <w:b w:val="0"/>
          <w:bCs w:val="0"/>
          <w:sz w:val="26"/>
          <w:szCs w:val="26"/>
          <w:lang w:val="en-US"/>
        </w:rPr>
        <w:t>ThingWorx Studio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21"/>
        </w:numPr>
        <w:ind w:left="420" w:left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Добавьте на рабочую область виджеты </w:t>
      </w:r>
      <w:r>
        <w:rPr>
          <w:b/>
          <w:bCs/>
          <w:sz w:val="26"/>
          <w:szCs w:val="26"/>
          <w:lang w:val="en-US"/>
        </w:rPr>
        <w:t>3D Gauge</w:t>
      </w:r>
      <w:r>
        <w:rPr>
          <w:b w:val="0"/>
          <w:bCs w:val="0"/>
          <w:sz w:val="26"/>
          <w:szCs w:val="26"/>
          <w:lang w:val="en-US"/>
        </w:rPr>
        <w:t xml:space="preserve"> </w:t>
      </w:r>
      <w:r>
        <w:rPr>
          <w:b w:val="0"/>
          <w:bCs w:val="0"/>
          <w:sz w:val="26"/>
          <w:szCs w:val="26"/>
          <w:lang w:val="ru-RU"/>
        </w:rPr>
        <w:t xml:space="preserve">и </w:t>
      </w:r>
      <w:r>
        <w:rPr>
          <w:b/>
          <w:bCs/>
          <w:sz w:val="26"/>
          <w:szCs w:val="26"/>
          <w:lang w:val="en-US"/>
        </w:rPr>
        <w:t>3D Label</w:t>
      </w:r>
      <w:r>
        <w:rPr>
          <w:b/>
          <w:bCs/>
          <w:sz w:val="26"/>
          <w:szCs w:val="26"/>
          <w:lang w:val="ru-RU"/>
        </w:rPr>
        <w:t xml:space="preserve"> </w:t>
      </w:r>
      <w:r>
        <w:rPr>
          <w:b w:val="0"/>
          <w:bCs w:val="0"/>
          <w:sz w:val="26"/>
          <w:szCs w:val="26"/>
          <w:lang w:val="ru-RU"/>
        </w:rPr>
        <w:t>и расположите их так, как показано на рисунке ниже.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jc w:val="center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en-US"/>
        </w:rPr>
        <w:drawing>
          <wp:inline distT="0" distB="0" distL="114300" distR="114300">
            <wp:extent cx="6153785" cy="2877820"/>
            <wp:effectExtent l="0" t="0" r="3175" b="2540"/>
            <wp:docPr id="25" name="Изображение 25" descr="Снимок экрана (3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Снимок экрана (375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jc w:val="left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Теперь свяжем виджеты с данными вещи из </w:t>
      </w:r>
      <w:r>
        <w:rPr>
          <w:b w:val="0"/>
          <w:bCs w:val="0"/>
          <w:sz w:val="26"/>
          <w:szCs w:val="26"/>
          <w:lang w:val="en-US"/>
        </w:rPr>
        <w:t>ThingWorx Composer.</w:t>
      </w:r>
    </w:p>
    <w:p>
      <w:pPr>
        <w:numPr>
          <w:ilvl w:val="0"/>
          <w:numId w:val="0"/>
        </w:numPr>
        <w:jc w:val="left"/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21"/>
        </w:numPr>
        <w:ind w:left="420" w:leftChars="0"/>
        <w:rPr>
          <w:b/>
          <w:bCs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>В</w:t>
      </w:r>
      <w:r>
        <w:rPr>
          <w:b w:val="0"/>
          <w:bCs w:val="0"/>
          <w:sz w:val="26"/>
          <w:szCs w:val="26"/>
          <w:lang w:val="en-US"/>
        </w:rPr>
        <w:t xml:space="preserve"> </w:t>
      </w:r>
      <w:r>
        <w:rPr>
          <w:b w:val="0"/>
          <w:bCs w:val="0"/>
          <w:sz w:val="26"/>
          <w:szCs w:val="26"/>
          <w:lang w:val="ru-RU"/>
        </w:rPr>
        <w:t xml:space="preserve">области </w:t>
      </w:r>
      <w:r>
        <w:rPr>
          <w:b/>
          <w:bCs/>
          <w:sz w:val="26"/>
          <w:szCs w:val="26"/>
          <w:lang w:val="en-US"/>
        </w:rPr>
        <w:t xml:space="preserve">Data </w:t>
      </w:r>
      <w:r>
        <w:rPr>
          <w:b w:val="0"/>
          <w:bCs w:val="0"/>
          <w:sz w:val="26"/>
          <w:szCs w:val="26"/>
          <w:lang w:val="ru-RU"/>
        </w:rPr>
        <w:t xml:space="preserve">- правая часть экрана - нажмите плюс справа от </w:t>
      </w:r>
      <w:r>
        <w:rPr>
          <w:b/>
          <w:bCs/>
          <w:sz w:val="26"/>
          <w:szCs w:val="26"/>
          <w:lang w:val="en-US"/>
        </w:rPr>
        <w:t>External Data</w:t>
      </w:r>
      <w:r>
        <w:rPr>
          <w:b/>
          <w:bCs/>
          <w:sz w:val="26"/>
          <w:szCs w:val="26"/>
          <w:lang w:val="ru-RU"/>
        </w:rPr>
        <w:t>.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b/>
          <w:bCs/>
          <w:sz w:val="26"/>
          <w:szCs w:val="26"/>
          <w:lang w:val="ru-RU"/>
        </w:rPr>
      </w:pPr>
      <w:r>
        <w:drawing>
          <wp:inline distT="0" distB="0" distL="114300" distR="114300">
            <wp:extent cx="3498850" cy="2719705"/>
            <wp:effectExtent l="0" t="0" r="6350" b="8255"/>
            <wp:docPr id="26" name="Изображение 26" descr="Снимок экрана (3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Снимок экрана (327)"/>
                    <pic:cNvPicPr>
                      <a:picLocks noChangeAspect="1"/>
                    </pic:cNvPicPr>
                  </pic:nvPicPr>
                  <pic:blipFill>
                    <a:blip r:embed="rId29"/>
                    <a:srcRect l="57204" b="1050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/>
          <w:bCs/>
          <w:sz w:val="26"/>
          <w:szCs w:val="26"/>
          <w:lang w:val="ru-RU"/>
        </w:rPr>
      </w:pPr>
    </w:p>
    <w:p>
      <w:pPr>
        <w:numPr>
          <w:ilvl w:val="0"/>
          <w:numId w:val="21"/>
        </w:numPr>
        <w:ind w:left="420" w:leftChars="0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В появившемся окне найдите и выберите вещь </w:t>
      </w:r>
      <w:r>
        <w:rPr>
          <w:b/>
          <w:bCs/>
          <w:sz w:val="26"/>
          <w:szCs w:val="26"/>
          <w:lang w:val="en-US"/>
        </w:rPr>
        <w:t>TWXStudioDemoThing</w:t>
      </w:r>
      <w:r>
        <w:rPr>
          <w:b w:val="0"/>
          <w:bCs w:val="0"/>
          <w:sz w:val="26"/>
          <w:szCs w:val="26"/>
          <w:lang w:val="en-US"/>
        </w:rPr>
        <w:t>.</w:t>
      </w:r>
    </w:p>
    <w:p>
      <w:pPr>
        <w:numPr>
          <w:ilvl w:val="0"/>
          <w:numId w:val="21"/>
        </w:numPr>
        <w:ind w:left="420" w:leftChars="0"/>
        <w:rPr>
          <w:b/>
          <w:bCs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Справа перейдите во вкладку </w:t>
      </w:r>
      <w:r>
        <w:rPr>
          <w:b/>
          <w:bCs/>
          <w:sz w:val="26"/>
          <w:szCs w:val="26"/>
          <w:lang w:val="en-US"/>
        </w:rPr>
        <w:t xml:space="preserve">Services </w:t>
      </w:r>
      <w:r>
        <w:rPr>
          <w:b w:val="0"/>
          <w:bCs w:val="0"/>
          <w:sz w:val="26"/>
          <w:szCs w:val="26"/>
          <w:lang w:val="ru-RU"/>
        </w:rPr>
        <w:t xml:space="preserve">и найдите службу </w:t>
      </w:r>
      <w:r>
        <w:rPr>
          <w:b/>
          <w:bCs/>
          <w:sz w:val="26"/>
          <w:szCs w:val="26"/>
          <w:lang w:val="en-US"/>
        </w:rPr>
        <w:t>GetPropertyValues</w:t>
      </w:r>
      <w:r>
        <w:rPr>
          <w:b w:val="0"/>
          <w:bCs w:val="0"/>
          <w:sz w:val="26"/>
          <w:szCs w:val="26"/>
          <w:lang w:val="en-US"/>
        </w:rPr>
        <w:t>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0"/>
        </w:numPr>
        <w:jc w:val="center"/>
        <w:rPr>
          <w:b/>
          <w:bCs/>
          <w:sz w:val="26"/>
          <w:szCs w:val="26"/>
          <w:lang w:val="en-US"/>
        </w:rPr>
      </w:pPr>
      <w:r>
        <w:rPr>
          <w:b/>
          <w:bCs/>
          <w:sz w:val="26"/>
          <w:szCs w:val="26"/>
          <w:lang w:val="en-US"/>
        </w:rPr>
        <w:drawing>
          <wp:inline distT="0" distB="0" distL="114300" distR="114300">
            <wp:extent cx="5039995" cy="3646805"/>
            <wp:effectExtent l="0" t="0" r="4445" b="10795"/>
            <wp:docPr id="32" name="Изображение 32" descr="Снимок экрана (3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Снимок экрана (388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b/>
          <w:bCs/>
          <w:sz w:val="26"/>
          <w:szCs w:val="26"/>
          <w:lang w:val="en-US"/>
        </w:rPr>
      </w:pPr>
    </w:p>
    <w:p>
      <w:pPr>
        <w:numPr>
          <w:ilvl w:val="0"/>
          <w:numId w:val="21"/>
        </w:numPr>
        <w:ind w:left="420" w:leftChars="0"/>
        <w:rPr>
          <w:b/>
          <w:bCs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Добавьте службу </w:t>
      </w:r>
      <w:r>
        <w:rPr>
          <w:b/>
          <w:bCs/>
          <w:sz w:val="26"/>
          <w:szCs w:val="26"/>
          <w:lang w:val="en-US"/>
        </w:rPr>
        <w:t>GetPropertyValues</w:t>
      </w:r>
      <w:r>
        <w:rPr>
          <w:b/>
          <w:bCs/>
          <w:sz w:val="26"/>
          <w:szCs w:val="26"/>
          <w:lang w:val="ru-RU"/>
        </w:rPr>
        <w:t xml:space="preserve"> </w:t>
      </w:r>
      <w:r>
        <w:rPr>
          <w:b w:val="0"/>
          <w:bCs w:val="0"/>
          <w:sz w:val="26"/>
          <w:szCs w:val="26"/>
          <w:lang w:val="ru-RU"/>
        </w:rPr>
        <w:t xml:space="preserve">и нажмите </w:t>
      </w:r>
      <w:r>
        <w:rPr>
          <w:b w:val="0"/>
          <w:bCs w:val="0"/>
          <w:sz w:val="26"/>
          <w:szCs w:val="26"/>
          <w:lang w:val="en-US"/>
        </w:rPr>
        <w:t>Close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21"/>
        </w:numPr>
        <w:ind w:left="420" w:leftChars="0"/>
        <w:rPr>
          <w:b/>
          <w:bCs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Раскройте вкладку </w:t>
      </w:r>
      <w:r>
        <w:rPr>
          <w:b/>
          <w:bCs/>
          <w:sz w:val="26"/>
          <w:szCs w:val="26"/>
          <w:lang w:val="en-US"/>
        </w:rPr>
        <w:t>Current Selected Item</w:t>
      </w:r>
      <w:r>
        <w:rPr>
          <w:b w:val="0"/>
          <w:bCs w:val="0"/>
          <w:sz w:val="26"/>
          <w:szCs w:val="26"/>
          <w:lang w:val="en-US"/>
        </w:rPr>
        <w:t xml:space="preserve"> </w:t>
      </w:r>
      <w:r>
        <w:rPr>
          <w:b w:val="0"/>
          <w:bCs w:val="0"/>
          <w:sz w:val="26"/>
          <w:szCs w:val="26"/>
          <w:lang w:val="ru-RU"/>
        </w:rPr>
        <w:t xml:space="preserve">для службы </w:t>
      </w:r>
      <w:r>
        <w:rPr>
          <w:b w:val="0"/>
          <w:bCs w:val="0"/>
          <w:sz w:val="26"/>
          <w:szCs w:val="26"/>
          <w:lang w:val="en-US"/>
        </w:rPr>
        <w:t>GetPropertyValues</w:t>
      </w:r>
      <w:r>
        <w:rPr>
          <w:b w:val="0"/>
          <w:bCs w:val="0"/>
          <w:sz w:val="26"/>
          <w:szCs w:val="26"/>
          <w:lang w:val="ru-RU"/>
        </w:rPr>
        <w:t xml:space="preserve"> в разделе </w:t>
      </w:r>
      <w:r>
        <w:rPr>
          <w:b w:val="0"/>
          <w:bCs w:val="0"/>
          <w:sz w:val="26"/>
          <w:szCs w:val="26"/>
          <w:lang w:val="en-US"/>
        </w:rPr>
        <w:t>Data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21"/>
        </w:numPr>
        <w:ind w:left="420" w:leftChars="0"/>
        <w:rPr>
          <w:b/>
          <w:bCs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Найдите там свойства </w:t>
      </w:r>
      <w:r>
        <w:rPr>
          <w:b/>
          <w:bCs/>
          <w:sz w:val="26"/>
          <w:szCs w:val="26"/>
          <w:lang w:val="en-US"/>
        </w:rPr>
        <w:t>FuelLevel</w:t>
      </w:r>
      <w:r>
        <w:rPr>
          <w:b w:val="0"/>
          <w:bCs w:val="0"/>
          <w:sz w:val="26"/>
          <w:szCs w:val="26"/>
          <w:lang w:val="en-US"/>
        </w:rPr>
        <w:t xml:space="preserve"> </w:t>
      </w:r>
      <w:r>
        <w:rPr>
          <w:b w:val="0"/>
          <w:bCs w:val="0"/>
          <w:sz w:val="26"/>
          <w:szCs w:val="26"/>
          <w:lang w:val="ru-RU"/>
        </w:rPr>
        <w:t xml:space="preserve">и </w:t>
      </w:r>
      <w:r>
        <w:rPr>
          <w:b/>
          <w:bCs/>
          <w:sz w:val="26"/>
          <w:szCs w:val="26"/>
          <w:lang w:val="en-US"/>
        </w:rPr>
        <w:t>Model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jc w:val="center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drawing>
          <wp:inline distT="0" distB="0" distL="114300" distR="114300">
            <wp:extent cx="2792730" cy="3225800"/>
            <wp:effectExtent l="0" t="0" r="11430" b="5080"/>
            <wp:docPr id="33" name="Изображение 33" descr="Снимок экрана (389)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Снимок экрана (389) — копия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21"/>
        </w:numPr>
        <w:ind w:left="420" w:left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>Привяжите виджет 3</w:t>
      </w:r>
      <w:r>
        <w:rPr>
          <w:b w:val="0"/>
          <w:bCs w:val="0"/>
          <w:sz w:val="26"/>
          <w:szCs w:val="26"/>
          <w:lang w:val="en-US"/>
        </w:rPr>
        <w:t>D Label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1"/>
          <w:numId w:val="22"/>
        </w:numPr>
        <w:ind w:left="840" w:leftChars="0" w:firstLine="420" w:firstLine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Кликните на виджете </w:t>
      </w:r>
      <w:r>
        <w:rPr>
          <w:b/>
          <w:bCs/>
          <w:sz w:val="26"/>
          <w:szCs w:val="26"/>
          <w:lang w:val="en-US"/>
        </w:rPr>
        <w:t xml:space="preserve">3D Label </w:t>
      </w:r>
      <w:r>
        <w:rPr>
          <w:b w:val="0"/>
          <w:bCs w:val="0"/>
          <w:sz w:val="26"/>
          <w:szCs w:val="26"/>
          <w:lang w:val="ru-RU"/>
        </w:rPr>
        <w:t xml:space="preserve">на рабочей области. </w:t>
      </w:r>
    </w:p>
    <w:p>
      <w:pPr>
        <w:numPr>
          <w:ilvl w:val="1"/>
          <w:numId w:val="22"/>
        </w:numPr>
        <w:ind w:left="840" w:leftChars="0" w:firstLine="420" w:firstLine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Найдите поле </w:t>
      </w:r>
      <w:r>
        <w:rPr>
          <w:b/>
          <w:bCs/>
          <w:sz w:val="26"/>
          <w:szCs w:val="26"/>
          <w:lang w:val="en-US"/>
        </w:rPr>
        <w:t xml:space="preserve">Text </w:t>
      </w:r>
      <w:r>
        <w:rPr>
          <w:b w:val="0"/>
          <w:bCs w:val="0"/>
          <w:sz w:val="26"/>
          <w:szCs w:val="26"/>
          <w:lang w:val="ru-RU"/>
        </w:rPr>
        <w:t>в свойствах этого виджета.</w:t>
      </w:r>
    </w:p>
    <w:p>
      <w:pPr>
        <w:numPr>
          <w:ilvl w:val="1"/>
          <w:numId w:val="22"/>
        </w:numPr>
        <w:ind w:left="840" w:leftChars="0" w:firstLine="420" w:firstLine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Перетащите свойство </w:t>
      </w:r>
      <w:r>
        <w:rPr>
          <w:b/>
          <w:bCs/>
          <w:sz w:val="26"/>
          <w:szCs w:val="26"/>
          <w:lang w:val="en-US"/>
        </w:rPr>
        <w:t xml:space="preserve">Model </w:t>
      </w:r>
      <w:r>
        <w:rPr>
          <w:b w:val="0"/>
          <w:bCs w:val="0"/>
          <w:sz w:val="26"/>
          <w:szCs w:val="26"/>
          <w:lang w:val="ru-RU"/>
        </w:rPr>
        <w:t xml:space="preserve">из области </w:t>
      </w:r>
      <w:r>
        <w:rPr>
          <w:b w:val="0"/>
          <w:bCs w:val="0"/>
          <w:sz w:val="26"/>
          <w:szCs w:val="26"/>
          <w:lang w:val="en-US"/>
        </w:rPr>
        <w:t>Data</w:t>
      </w:r>
      <w:r>
        <w:rPr>
          <w:b w:val="0"/>
          <w:bCs w:val="0"/>
          <w:sz w:val="26"/>
          <w:szCs w:val="26"/>
          <w:lang w:val="ru-RU"/>
        </w:rPr>
        <w:t xml:space="preserve"> на это поле </w:t>
      </w:r>
      <w:r>
        <w:rPr>
          <w:b/>
          <w:bCs/>
          <w:sz w:val="26"/>
          <w:szCs w:val="26"/>
          <w:lang w:val="en-US"/>
        </w:rPr>
        <w:t>Text</w:t>
      </w:r>
      <w:r>
        <w:rPr>
          <w:b/>
          <w:bCs/>
          <w:sz w:val="26"/>
          <w:szCs w:val="26"/>
          <w:lang w:val="ru-RU"/>
        </w:rPr>
        <w:t>.</w:t>
      </w:r>
    </w:p>
    <w:p>
      <w:pPr>
        <w:numPr>
          <w:ilvl w:val="0"/>
          <w:numId w:val="21"/>
        </w:numPr>
        <w:ind w:left="420" w:left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>Привяжите виджет 3</w:t>
      </w:r>
      <w:r>
        <w:rPr>
          <w:b w:val="0"/>
          <w:bCs w:val="0"/>
          <w:sz w:val="26"/>
          <w:szCs w:val="26"/>
          <w:lang w:val="en-US"/>
        </w:rPr>
        <w:t>D Gauge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1"/>
          <w:numId w:val="22"/>
        </w:numPr>
        <w:ind w:left="840" w:leftChars="0" w:firstLine="420" w:firstLine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Кликните на виджете </w:t>
      </w:r>
      <w:r>
        <w:rPr>
          <w:b/>
          <w:bCs/>
          <w:sz w:val="26"/>
          <w:szCs w:val="26"/>
          <w:lang w:val="en-US"/>
        </w:rPr>
        <w:t xml:space="preserve">3D Gauge </w:t>
      </w:r>
      <w:r>
        <w:rPr>
          <w:b w:val="0"/>
          <w:bCs w:val="0"/>
          <w:sz w:val="26"/>
          <w:szCs w:val="26"/>
          <w:lang w:val="ru-RU"/>
        </w:rPr>
        <w:t xml:space="preserve">на рабочей области. </w:t>
      </w:r>
    </w:p>
    <w:p>
      <w:pPr>
        <w:numPr>
          <w:ilvl w:val="1"/>
          <w:numId w:val="22"/>
        </w:numPr>
        <w:ind w:left="840" w:leftChars="0" w:firstLine="420" w:firstLine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Найдите поле </w:t>
      </w:r>
      <w:r>
        <w:rPr>
          <w:b/>
          <w:bCs/>
          <w:sz w:val="26"/>
          <w:szCs w:val="26"/>
          <w:lang w:val="en-US"/>
        </w:rPr>
        <w:t xml:space="preserve">Text </w:t>
      </w:r>
      <w:r>
        <w:rPr>
          <w:b w:val="0"/>
          <w:bCs w:val="0"/>
          <w:sz w:val="26"/>
          <w:szCs w:val="26"/>
          <w:lang w:val="ru-RU"/>
        </w:rPr>
        <w:t>в свойствах этого виджета.</w:t>
      </w:r>
    </w:p>
    <w:p>
      <w:pPr>
        <w:numPr>
          <w:ilvl w:val="1"/>
          <w:numId w:val="22"/>
        </w:numPr>
        <w:ind w:left="840" w:leftChars="0" w:firstLine="420" w:firstLine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Перетащите свойство </w:t>
      </w:r>
      <w:r>
        <w:rPr>
          <w:b/>
          <w:bCs/>
          <w:sz w:val="26"/>
          <w:szCs w:val="26"/>
          <w:lang w:val="en-US"/>
        </w:rPr>
        <w:t xml:space="preserve">FuelLevel </w:t>
      </w:r>
      <w:r>
        <w:rPr>
          <w:b w:val="0"/>
          <w:bCs w:val="0"/>
          <w:sz w:val="26"/>
          <w:szCs w:val="26"/>
          <w:lang w:val="ru-RU"/>
        </w:rPr>
        <w:t xml:space="preserve">из области </w:t>
      </w:r>
      <w:r>
        <w:rPr>
          <w:b w:val="0"/>
          <w:bCs w:val="0"/>
          <w:sz w:val="26"/>
          <w:szCs w:val="26"/>
          <w:lang w:val="en-US"/>
        </w:rPr>
        <w:t>Data</w:t>
      </w:r>
      <w:r>
        <w:rPr>
          <w:b w:val="0"/>
          <w:bCs w:val="0"/>
          <w:sz w:val="26"/>
          <w:szCs w:val="26"/>
          <w:lang w:val="ru-RU"/>
        </w:rPr>
        <w:t xml:space="preserve"> на это поле </w:t>
      </w:r>
      <w:r>
        <w:rPr>
          <w:b/>
          <w:bCs/>
          <w:sz w:val="26"/>
          <w:szCs w:val="26"/>
          <w:lang w:val="en-US"/>
        </w:rPr>
        <w:t>Text</w:t>
      </w:r>
      <w:r>
        <w:rPr>
          <w:b/>
          <w:bCs/>
          <w:sz w:val="26"/>
          <w:szCs w:val="26"/>
          <w:lang w:val="ru-RU"/>
        </w:rPr>
        <w:t>.</w:t>
      </w:r>
    </w:p>
    <w:p>
      <w:pPr>
        <w:numPr>
          <w:ilvl w:val="0"/>
          <w:numId w:val="21"/>
        </w:numPr>
        <w:ind w:left="420" w:left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Раскройте вкладку </w:t>
      </w:r>
      <w:r>
        <w:rPr>
          <w:b/>
          <w:bCs/>
          <w:sz w:val="26"/>
          <w:szCs w:val="26"/>
          <w:lang w:val="en-US"/>
        </w:rPr>
        <w:t xml:space="preserve">Configuration </w:t>
      </w:r>
      <w:r>
        <w:rPr>
          <w:b w:val="0"/>
          <w:bCs w:val="0"/>
          <w:sz w:val="26"/>
          <w:szCs w:val="26"/>
          <w:lang w:val="ru-RU"/>
        </w:rPr>
        <w:t xml:space="preserve">для службы </w:t>
      </w:r>
      <w:r>
        <w:rPr>
          <w:b w:val="0"/>
          <w:bCs w:val="0"/>
          <w:sz w:val="26"/>
          <w:szCs w:val="26"/>
          <w:lang w:val="en-US"/>
        </w:rPr>
        <w:t>GetPropertieValues</w:t>
      </w:r>
      <w:r>
        <w:rPr>
          <w:b w:val="0"/>
          <w:bCs w:val="0"/>
          <w:sz w:val="26"/>
          <w:szCs w:val="26"/>
          <w:lang w:val="ru-RU"/>
        </w:rPr>
        <w:t xml:space="preserve"> в разделе </w:t>
      </w:r>
      <w:r>
        <w:rPr>
          <w:b w:val="0"/>
          <w:bCs w:val="0"/>
          <w:sz w:val="26"/>
          <w:szCs w:val="26"/>
          <w:lang w:val="en-US"/>
        </w:rPr>
        <w:t>Data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21"/>
        </w:numPr>
        <w:ind w:left="420" w:left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Поставьте галочки как на рисунке ниже. 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0"/>
        </w:numPr>
        <w:jc w:val="center"/>
        <w:rPr>
          <w:b/>
          <w:bCs/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drawing>
          <wp:inline distT="0" distB="0" distL="114300" distR="114300">
            <wp:extent cx="3170555" cy="2814955"/>
            <wp:effectExtent l="0" t="0" r="14605" b="4445"/>
            <wp:docPr id="34" name="Изображение 34" descr="Снимок экрана (3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Снимок экрана (389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b/>
          <w:bCs/>
          <w:sz w:val="26"/>
          <w:szCs w:val="26"/>
          <w:lang w:val="ru-RU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Снизу в области </w:t>
      </w:r>
      <w:r>
        <w:rPr>
          <w:b/>
          <w:bCs/>
          <w:sz w:val="26"/>
          <w:szCs w:val="26"/>
          <w:lang w:val="en-US"/>
        </w:rPr>
        <w:t xml:space="preserve">Bindings </w:t>
      </w:r>
      <w:r>
        <w:rPr>
          <w:b w:val="0"/>
          <w:bCs w:val="0"/>
          <w:sz w:val="26"/>
          <w:szCs w:val="26"/>
          <w:lang w:val="ru-RU"/>
        </w:rPr>
        <w:t xml:space="preserve">(нижняя часть экрана) появятся связи между свойствами и виджетами. 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</w:p>
    <w:p>
      <w:pPr>
        <w:numPr>
          <w:ilvl w:val="0"/>
          <w:numId w:val="23"/>
        </w:numPr>
        <w:ind w:left="420" w:leftChars="0"/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>Сохраните и опубликуйте проект.</w:t>
      </w:r>
    </w:p>
    <w:p>
      <w:pPr>
        <w:numPr>
          <w:ilvl w:val="0"/>
          <w:numId w:val="23"/>
        </w:numPr>
        <w:ind w:left="420" w:leftChars="0"/>
        <w:rPr>
          <w:b w:val="0"/>
          <w:bCs w:val="0"/>
          <w:sz w:val="26"/>
          <w:szCs w:val="26"/>
          <w:lang w:val="en-US"/>
        </w:rPr>
      </w:pPr>
      <w:r>
        <w:rPr>
          <w:b w:val="0"/>
          <w:bCs w:val="0"/>
          <w:sz w:val="26"/>
          <w:szCs w:val="26"/>
          <w:lang w:val="ru-RU"/>
        </w:rPr>
        <w:t xml:space="preserve">Посмотрите проект через приложение </w:t>
      </w:r>
      <w:r>
        <w:rPr>
          <w:b w:val="0"/>
          <w:bCs w:val="0"/>
          <w:sz w:val="26"/>
          <w:szCs w:val="26"/>
          <w:lang w:val="en-US"/>
        </w:rPr>
        <w:t>ThingWorx View</w:t>
      </w:r>
      <w:r>
        <w:rPr>
          <w:b w:val="0"/>
          <w:bCs w:val="0"/>
          <w:sz w:val="26"/>
          <w:szCs w:val="26"/>
          <w:lang w:val="ru-RU"/>
        </w:rPr>
        <w:t>.</w:t>
      </w: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en-US"/>
        </w:rPr>
      </w:pPr>
    </w:p>
    <w:p>
      <w:pPr>
        <w:numPr>
          <w:ilvl w:val="0"/>
          <w:numId w:val="0"/>
        </w:numPr>
        <w:rPr>
          <w:b w:val="0"/>
          <w:bCs w:val="0"/>
          <w:sz w:val="26"/>
          <w:szCs w:val="26"/>
          <w:lang w:val="ru-RU"/>
        </w:rPr>
      </w:pPr>
      <w:r>
        <w:rPr>
          <w:b w:val="0"/>
          <w:bCs w:val="0"/>
          <w:sz w:val="26"/>
          <w:szCs w:val="26"/>
          <w:lang w:val="ru-RU"/>
        </w:rPr>
        <w:t xml:space="preserve">Для этого сначала </w:t>
      </w:r>
      <w:r>
        <w:rPr>
          <w:b/>
          <w:bCs/>
          <w:sz w:val="26"/>
          <w:szCs w:val="26"/>
          <w:lang w:val="ru-RU"/>
        </w:rPr>
        <w:t xml:space="preserve">сбросьте </w:t>
      </w:r>
      <w:r>
        <w:rPr>
          <w:b w:val="0"/>
          <w:bCs w:val="0"/>
          <w:sz w:val="26"/>
          <w:szCs w:val="26"/>
          <w:lang w:val="ru-RU"/>
        </w:rPr>
        <w:t xml:space="preserve">старый </w:t>
      </w:r>
      <w:r>
        <w:rPr>
          <w:rFonts w:hint="default"/>
          <w:b w:val="0"/>
          <w:bCs w:val="0"/>
          <w:sz w:val="26"/>
          <w:szCs w:val="26"/>
          <w:lang w:val="ru-RU"/>
        </w:rPr>
        <w:t>«</w:t>
      </w:r>
      <w:r>
        <w:rPr>
          <w:b w:val="0"/>
          <w:bCs w:val="0"/>
          <w:sz w:val="26"/>
          <w:szCs w:val="26"/>
          <w:lang w:val="ru-RU"/>
        </w:rPr>
        <w:t>опыт</w:t>
      </w:r>
      <w:r>
        <w:rPr>
          <w:rFonts w:hint="default"/>
          <w:b w:val="0"/>
          <w:bCs w:val="0"/>
          <w:sz w:val="26"/>
          <w:szCs w:val="26"/>
          <w:lang w:val="ru-RU"/>
        </w:rPr>
        <w:t>»</w:t>
      </w:r>
      <w:r>
        <w:rPr>
          <w:b w:val="0"/>
          <w:bCs w:val="0"/>
          <w:sz w:val="26"/>
          <w:szCs w:val="26"/>
          <w:lang w:val="ru-RU"/>
        </w:rPr>
        <w:t xml:space="preserve">, а потом снова наведите на метку и дождитесь, пока приложение загрузит новый опыт. </w:t>
      </w:r>
    </w:p>
    <w:p>
      <w:pPr>
        <w:numPr>
          <w:ilvl w:val="0"/>
          <w:numId w:val="0"/>
        </w:numPr>
        <w:rPr>
          <w:sz w:val="26"/>
          <w:szCs w:val="26"/>
          <w:lang w:val="en-US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pStyle w:val="2"/>
        <w:rPr>
          <w:lang w:val="ru-RU"/>
        </w:rPr>
      </w:pPr>
      <w:bookmarkStart w:id="16" w:name="_Toc3454"/>
      <w:r>
        <w:rPr>
          <w:lang w:val="ru-RU"/>
        </w:rPr>
        <w:t>Часть 3. Взаимодействие с контентом</w:t>
      </w:r>
      <w:bookmarkEnd w:id="16"/>
    </w:p>
    <w:p>
      <w:pPr>
        <w:pStyle w:val="13"/>
        <w:numPr>
          <w:ilvl w:val="0"/>
          <w:numId w:val="0"/>
        </w:numPr>
        <w:jc w:val="both"/>
        <w:rPr>
          <w:rStyle w:val="15"/>
          <w:lang w:val="ru-RU"/>
        </w:rPr>
      </w:pPr>
    </w:p>
    <w:p>
      <w:pPr>
        <w:rPr>
          <w:lang w:val="ru-RU"/>
        </w:rPr>
      </w:pPr>
      <w:r>
        <w:rPr>
          <w:lang w:val="ru-RU"/>
        </w:rPr>
        <w:t xml:space="preserve">Цель этой части проекта - сделать так, чтобы пользователь мог взаимодействовать с вещью прямо через приложение </w:t>
      </w:r>
      <w:r>
        <w:rPr>
          <w:lang w:val="en-US"/>
        </w:rPr>
        <w:t>ThingWorx View</w:t>
      </w:r>
      <w:r>
        <w:rPr>
          <w:lang w:val="ru-RU"/>
        </w:rPr>
        <w:t xml:space="preserve">. Мы сделаем так, чтобы можно было управлять запасом топлива нашего объекта с экрана мобильного устройства. </w:t>
      </w:r>
    </w:p>
    <w:p>
      <w:pPr>
        <w:rPr>
          <w:lang w:val="ru-RU"/>
        </w:rPr>
      </w:pPr>
    </w:p>
    <w:p>
      <w:pPr>
        <w:pStyle w:val="3"/>
        <w:rPr>
          <w:lang w:val="ru-RU"/>
        </w:rPr>
      </w:pPr>
      <w:bookmarkStart w:id="17" w:name="_Toc18148"/>
      <w:r>
        <w:rPr>
          <w:lang w:val="ru-RU"/>
        </w:rPr>
        <w:t xml:space="preserve">1) Добавление служб в </w:t>
      </w:r>
      <w:r>
        <w:rPr>
          <w:lang w:val="en-US"/>
        </w:rPr>
        <w:t>ThingWorx Composer</w:t>
      </w:r>
      <w:bookmarkEnd w:id="17"/>
    </w:p>
    <w:p>
      <w:pPr>
        <w:pStyle w:val="13"/>
        <w:numPr>
          <w:ilvl w:val="0"/>
          <w:numId w:val="0"/>
        </w:numPr>
        <w:ind w:left="360" w:leftChars="0"/>
        <w:jc w:val="left"/>
        <w:rPr>
          <w:rStyle w:val="15"/>
          <w:lang w:val="ru-RU"/>
        </w:rPr>
      </w:pPr>
    </w:p>
    <w:p>
      <w:pPr>
        <w:ind w:leftChars="100"/>
        <w:rPr>
          <w:lang w:val="ru-RU"/>
        </w:rPr>
      </w:pPr>
      <w:r>
        <w:rPr>
          <w:lang w:val="ru-RU"/>
        </w:rPr>
        <w:t xml:space="preserve">Добавим два сервиса. Первый будет уменьшать запас топлива на 5%, второй - увеличивать на 5%. </w:t>
      </w:r>
    </w:p>
    <w:p>
      <w:pPr>
        <w:ind w:leftChars="100"/>
        <w:rPr>
          <w:lang w:val="ru-RU"/>
        </w:rPr>
      </w:pPr>
    </w:p>
    <w:p>
      <w:pPr>
        <w:ind w:leftChars="100"/>
        <w:rPr>
          <w:b/>
          <w:bCs/>
          <w:lang w:val="ru-RU"/>
        </w:rPr>
      </w:pPr>
      <w:r>
        <w:rPr>
          <w:b/>
          <w:bCs/>
          <w:lang w:val="ru-RU"/>
        </w:rPr>
        <w:t>Первый сервис</w:t>
      </w:r>
    </w:p>
    <w:p>
      <w:pPr>
        <w:ind w:leftChars="100"/>
        <w:rPr>
          <w:lang w:val="en-US"/>
        </w:rPr>
      </w:pPr>
      <w:r>
        <w:rPr>
          <w:lang w:val="ru-RU"/>
        </w:rPr>
        <w:t xml:space="preserve">Название: </w:t>
      </w:r>
      <w:r>
        <w:rPr>
          <w:lang w:val="en-US"/>
        </w:rPr>
        <w:t>IncreaseFuelLevel</w:t>
      </w:r>
    </w:p>
    <w:p>
      <w:pPr>
        <w:ind w:leftChars="100"/>
        <w:rPr>
          <w:lang w:val="ru-RU"/>
        </w:rPr>
      </w:pPr>
      <w:r>
        <w:rPr>
          <w:lang w:val="ru-RU"/>
        </w:rPr>
        <w:t xml:space="preserve">Скрипт: </w:t>
      </w:r>
    </w:p>
    <w:p>
      <w:pPr>
        <w:ind w:leftChars="200"/>
        <w:rPr>
          <w:rFonts w:hint="default"/>
          <w:sz w:val="20"/>
          <w:szCs w:val="20"/>
          <w:lang w:val="ru-RU"/>
        </w:rPr>
      </w:pPr>
      <w:r>
        <w:rPr>
          <w:rFonts w:hint="default"/>
          <w:sz w:val="20"/>
          <w:szCs w:val="20"/>
          <w:lang w:val="ru-RU"/>
        </w:rPr>
        <w:t>if (me.FuelLevel &lt; 100)</w:t>
      </w:r>
    </w:p>
    <w:p>
      <w:pPr>
        <w:ind w:leftChars="200"/>
        <w:rPr>
          <w:rFonts w:hint="default"/>
          <w:sz w:val="20"/>
          <w:szCs w:val="20"/>
          <w:lang w:val="ru-RU"/>
        </w:rPr>
      </w:pPr>
      <w:r>
        <w:rPr>
          <w:rFonts w:hint="default"/>
          <w:sz w:val="20"/>
          <w:szCs w:val="20"/>
          <w:lang w:val="ru-RU"/>
        </w:rPr>
        <w:t>{</w:t>
      </w:r>
    </w:p>
    <w:p>
      <w:pPr>
        <w:ind w:leftChars="200"/>
        <w:rPr>
          <w:rFonts w:hint="default"/>
          <w:sz w:val="20"/>
          <w:szCs w:val="20"/>
          <w:lang w:val="ru-RU"/>
        </w:rPr>
      </w:pPr>
      <w:r>
        <w:rPr>
          <w:rFonts w:hint="default"/>
          <w:sz w:val="20"/>
          <w:szCs w:val="20"/>
          <w:lang w:val="ru-RU"/>
        </w:rPr>
        <w:t xml:space="preserve">    me.FuelLevel += 5;</w:t>
      </w:r>
    </w:p>
    <w:p>
      <w:pPr>
        <w:ind w:leftChars="200"/>
        <w:rPr>
          <w:rFonts w:hint="default"/>
          <w:sz w:val="20"/>
          <w:szCs w:val="20"/>
          <w:lang w:val="ru-RU"/>
        </w:rPr>
      </w:pPr>
      <w:r>
        <w:rPr>
          <w:rFonts w:hint="default"/>
          <w:sz w:val="20"/>
          <w:szCs w:val="20"/>
          <w:lang w:val="ru-RU"/>
        </w:rPr>
        <w:t>}</w:t>
      </w:r>
    </w:p>
    <w:p>
      <w:pPr>
        <w:ind w:leftChars="200"/>
        <w:rPr>
          <w:rFonts w:hint="default"/>
          <w:sz w:val="20"/>
          <w:szCs w:val="20"/>
          <w:lang w:val="ru-RU"/>
        </w:rPr>
      </w:pPr>
    </w:p>
    <w:p>
      <w:pPr>
        <w:ind w:leftChars="100"/>
        <w:rPr>
          <w:b/>
          <w:bCs/>
          <w:lang w:val="ru-RU"/>
        </w:rPr>
      </w:pPr>
      <w:r>
        <w:rPr>
          <w:b/>
          <w:bCs/>
          <w:lang w:val="ru-RU"/>
        </w:rPr>
        <w:t>Второй сервис</w:t>
      </w:r>
    </w:p>
    <w:p>
      <w:pPr>
        <w:ind w:leftChars="100"/>
        <w:rPr>
          <w:lang w:val="en-US"/>
        </w:rPr>
      </w:pPr>
      <w:r>
        <w:rPr>
          <w:lang w:val="ru-RU"/>
        </w:rPr>
        <w:t xml:space="preserve">Название: </w:t>
      </w:r>
      <w:r>
        <w:rPr>
          <w:lang w:val="en-US"/>
        </w:rPr>
        <w:t>DecreaseFuelLevel</w:t>
      </w:r>
    </w:p>
    <w:p>
      <w:pPr>
        <w:ind w:leftChars="100"/>
        <w:rPr>
          <w:lang w:val="ru-RU"/>
        </w:rPr>
      </w:pPr>
      <w:r>
        <w:rPr>
          <w:lang w:val="ru-RU"/>
        </w:rPr>
        <w:t xml:space="preserve">Скрипт: </w:t>
      </w:r>
    </w:p>
    <w:p>
      <w:pPr>
        <w:ind w:leftChars="200"/>
        <w:rPr>
          <w:rFonts w:hint="default"/>
          <w:sz w:val="20"/>
          <w:szCs w:val="20"/>
          <w:lang w:val="ru-RU"/>
        </w:rPr>
      </w:pPr>
      <w:r>
        <w:rPr>
          <w:rFonts w:hint="default"/>
          <w:sz w:val="20"/>
          <w:szCs w:val="20"/>
          <w:lang w:val="ru-RU"/>
        </w:rPr>
        <w:t xml:space="preserve">if (me.FuelLevel </w:t>
      </w:r>
      <w:r>
        <w:rPr>
          <w:rFonts w:hint="default"/>
          <w:sz w:val="20"/>
          <w:szCs w:val="20"/>
          <w:lang w:val="en-US"/>
        </w:rPr>
        <w:t>&gt;</w:t>
      </w:r>
      <w:r>
        <w:rPr>
          <w:rFonts w:hint="default"/>
          <w:sz w:val="20"/>
          <w:szCs w:val="20"/>
          <w:lang w:val="ru-RU"/>
        </w:rPr>
        <w:t xml:space="preserve"> 0)</w:t>
      </w:r>
    </w:p>
    <w:p>
      <w:pPr>
        <w:ind w:leftChars="200"/>
        <w:rPr>
          <w:rFonts w:hint="default"/>
          <w:sz w:val="20"/>
          <w:szCs w:val="20"/>
          <w:lang w:val="ru-RU"/>
        </w:rPr>
      </w:pPr>
      <w:r>
        <w:rPr>
          <w:rFonts w:hint="default"/>
          <w:sz w:val="20"/>
          <w:szCs w:val="20"/>
          <w:lang w:val="ru-RU"/>
        </w:rPr>
        <w:t>{</w:t>
      </w:r>
    </w:p>
    <w:p>
      <w:pPr>
        <w:ind w:leftChars="200"/>
        <w:rPr>
          <w:rFonts w:hint="default"/>
          <w:sz w:val="20"/>
          <w:szCs w:val="20"/>
          <w:lang w:val="ru-RU"/>
        </w:rPr>
      </w:pPr>
      <w:r>
        <w:rPr>
          <w:rFonts w:hint="default"/>
          <w:sz w:val="20"/>
          <w:szCs w:val="20"/>
          <w:lang w:val="ru-RU"/>
        </w:rPr>
        <w:t xml:space="preserve">    me.FuelLevel </w:t>
      </w:r>
      <w:r>
        <w:rPr>
          <w:rFonts w:hint="default"/>
          <w:sz w:val="20"/>
          <w:szCs w:val="20"/>
          <w:lang w:val="en-US"/>
        </w:rPr>
        <w:t>-</w:t>
      </w:r>
      <w:r>
        <w:rPr>
          <w:rFonts w:hint="default"/>
          <w:sz w:val="20"/>
          <w:szCs w:val="20"/>
          <w:lang w:val="ru-RU"/>
        </w:rPr>
        <w:t>= 5;</w:t>
      </w:r>
    </w:p>
    <w:p>
      <w:pPr>
        <w:ind w:leftChars="200"/>
        <w:rPr>
          <w:rFonts w:hint="default"/>
          <w:sz w:val="20"/>
          <w:szCs w:val="20"/>
          <w:lang w:val="ru-RU"/>
        </w:rPr>
      </w:pPr>
      <w:r>
        <w:rPr>
          <w:rFonts w:hint="default"/>
          <w:sz w:val="20"/>
          <w:szCs w:val="20"/>
          <w:lang w:val="ru-RU"/>
        </w:rPr>
        <w:t>}</w:t>
      </w:r>
    </w:p>
    <w:p>
      <w:pPr>
        <w:ind w:leftChars="200"/>
        <w:rPr>
          <w:rFonts w:hint="default"/>
          <w:sz w:val="20"/>
          <w:szCs w:val="20"/>
          <w:lang w:val="ru-RU"/>
        </w:rPr>
      </w:pPr>
    </w:p>
    <w:p>
      <w:pPr>
        <w:pStyle w:val="3"/>
        <w:numPr>
          <w:ilvl w:val="0"/>
          <w:numId w:val="24"/>
        </w:numPr>
        <w:rPr>
          <w:lang w:val="ru-RU"/>
        </w:rPr>
      </w:pPr>
      <w:bookmarkStart w:id="18" w:name="_Toc14289"/>
      <w:r>
        <w:rPr>
          <w:lang w:val="ru-RU"/>
        </w:rPr>
        <w:t>Добавление виджетов для вызова служб</w:t>
      </w:r>
      <w:bookmarkEnd w:id="18"/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t xml:space="preserve">В </w:t>
      </w:r>
      <w:r>
        <w:rPr>
          <w:lang w:val="en-US"/>
        </w:rPr>
        <w:t xml:space="preserve">ThingWorx Studio </w:t>
      </w:r>
      <w:r>
        <w:rPr>
          <w:lang w:val="ru-RU"/>
        </w:rPr>
        <w:t>добавим виджеты для вызова служб.</w:t>
      </w:r>
    </w:p>
    <w:p>
      <w:pPr>
        <w:ind w:leftChars="100"/>
        <w:rPr>
          <w:lang w:val="ru-RU"/>
        </w:rPr>
      </w:pPr>
    </w:p>
    <w:p>
      <w:pPr>
        <w:ind w:leftChars="100"/>
        <w:rPr>
          <w:lang w:val="en-US"/>
        </w:rPr>
      </w:pPr>
      <w:bookmarkStart w:id="21" w:name="_GoBack"/>
      <w:bookmarkEnd w:id="21"/>
      <w:r>
        <w:rPr>
          <w:lang w:val="ru-RU"/>
        </w:rPr>
        <w:t xml:space="preserve">1. На рабочей области - </w:t>
      </w:r>
      <w:r>
        <w:rPr>
          <w:lang w:val="en-US"/>
        </w:rPr>
        <w:t xml:space="preserve">Canvas - </w:t>
      </w:r>
      <w:r>
        <w:rPr>
          <w:lang w:val="ru-RU"/>
        </w:rPr>
        <w:t xml:space="preserve">перейдите в двумерный режим. Для этого выберите вкладку </w:t>
      </w:r>
      <w:r>
        <w:rPr>
          <w:lang w:val="en-US"/>
        </w:rPr>
        <w:t>2D</w:t>
      </w:r>
    </w:p>
    <w:p>
      <w:pPr>
        <w:numPr>
          <w:ilvl w:val="0"/>
          <w:numId w:val="25"/>
        </w:numPr>
        <w:ind w:leftChars="100"/>
        <w:rPr>
          <w:b w:val="0"/>
          <w:bCs w:val="0"/>
          <w:lang w:val="ru-RU"/>
        </w:rPr>
      </w:pPr>
      <w:r>
        <w:rPr>
          <w:lang w:val="ru-RU"/>
        </w:rPr>
        <w:t xml:space="preserve">Добавьте виджет </w:t>
      </w:r>
      <w:r>
        <w:rPr>
          <w:b/>
          <w:bCs/>
          <w:lang w:val="en-US"/>
        </w:rPr>
        <w:t xml:space="preserve">Label </w:t>
      </w:r>
      <w:r>
        <w:rPr>
          <w:lang w:val="ru-RU"/>
        </w:rPr>
        <w:t xml:space="preserve">и два виджета </w:t>
      </w:r>
      <w:r>
        <w:rPr>
          <w:b/>
          <w:bCs/>
          <w:lang w:val="en-US"/>
        </w:rPr>
        <w:t>Button</w:t>
      </w:r>
      <w:r>
        <w:rPr>
          <w:b w:val="0"/>
          <w:bCs w:val="0"/>
          <w:lang w:val="ru-RU"/>
        </w:rPr>
        <w:t>.</w:t>
      </w:r>
    </w:p>
    <w:p>
      <w:pPr>
        <w:numPr>
          <w:ilvl w:val="0"/>
          <w:numId w:val="25"/>
        </w:numPr>
        <w:ind w:leftChars="100"/>
        <w:rPr>
          <w:b/>
          <w:bCs/>
          <w:lang w:val="ru-RU"/>
        </w:rPr>
      </w:pPr>
      <w:r>
        <w:rPr>
          <w:b w:val="0"/>
          <w:bCs w:val="0"/>
          <w:lang w:val="ru-RU"/>
        </w:rPr>
        <w:t xml:space="preserve">Задайте свойства виджетов, чтобы получилось как на рисунке ниже. </w:t>
      </w:r>
    </w:p>
    <w:p>
      <w:pPr>
        <w:rPr>
          <w:lang w:val="ru-RU"/>
        </w:rPr>
      </w:pPr>
    </w:p>
    <w:p>
      <w:pPr>
        <w:jc w:val="center"/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405120" cy="2892425"/>
            <wp:effectExtent l="0" t="0" r="5080" b="3175"/>
            <wp:docPr id="35" name="Изображение 35" descr="Снимок экрана (3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Снимок экрана (387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lang w:val="ru-RU"/>
        </w:rPr>
      </w:pPr>
      <w:r>
        <w:rPr>
          <w:lang w:val="ru-RU"/>
        </w:rPr>
        <w:br w:type="page"/>
      </w:r>
    </w:p>
    <w:p>
      <w:pPr>
        <w:pStyle w:val="3"/>
        <w:numPr>
          <w:ilvl w:val="0"/>
          <w:numId w:val="26"/>
        </w:numPr>
        <w:rPr>
          <w:lang w:val="ru-RU"/>
        </w:rPr>
      </w:pPr>
      <w:bookmarkStart w:id="19" w:name="_Toc18848"/>
      <w:r>
        <w:rPr>
          <w:lang w:val="ru-RU"/>
        </w:rPr>
        <w:t>Связь данных</w:t>
      </w:r>
      <w:bookmarkEnd w:id="19"/>
    </w:p>
    <w:p>
      <w:pPr>
        <w:numPr>
          <w:ilvl w:val="0"/>
          <w:numId w:val="0"/>
        </w:numPr>
        <w:rPr>
          <w:lang w:val="ru-RU"/>
        </w:rPr>
      </w:pPr>
    </w:p>
    <w:p>
      <w:pPr>
        <w:numPr>
          <w:ilvl w:val="0"/>
          <w:numId w:val="0"/>
        </w:numPr>
        <w:rPr>
          <w:lang w:val="ru-RU"/>
        </w:rPr>
      </w:pPr>
      <w:r>
        <w:rPr>
          <w:lang w:val="ru-RU"/>
        </w:rPr>
        <w:t xml:space="preserve">Свяжите данные так, чтобы при нажатии на левую кнопку вызывался сервис </w:t>
      </w:r>
      <w:r>
        <w:rPr>
          <w:lang w:val="en-US"/>
        </w:rPr>
        <w:t>DecreaseFuelLevel</w:t>
      </w:r>
      <w:r>
        <w:rPr>
          <w:lang w:val="ru-RU"/>
        </w:rPr>
        <w:t xml:space="preserve">, а при нажатии на правую кнопку - сервис </w:t>
      </w:r>
      <w:r>
        <w:rPr>
          <w:lang w:val="en-US"/>
        </w:rPr>
        <w:t>IncreaseFuelLevel</w:t>
      </w:r>
      <w:r>
        <w:rPr>
          <w:lang w:val="ru-RU"/>
        </w:rPr>
        <w:t xml:space="preserve">. </w:t>
      </w:r>
    </w:p>
    <w:p>
      <w:pPr>
        <w:numPr>
          <w:ilvl w:val="0"/>
          <w:numId w:val="0"/>
        </w:numPr>
        <w:rPr>
          <w:lang w:val="ru-RU"/>
        </w:rPr>
      </w:pPr>
    </w:p>
    <w:p>
      <w:pPr>
        <w:numPr>
          <w:ilvl w:val="0"/>
          <w:numId w:val="0"/>
        </w:numPr>
        <w:rPr>
          <w:b/>
          <w:bCs/>
          <w:lang w:val="ru-RU"/>
        </w:rPr>
      </w:pPr>
      <w:r>
        <w:rPr>
          <w:lang w:val="ru-RU"/>
        </w:rPr>
        <w:t xml:space="preserve">Кроме того, при завершении выполнения каждого из этих сервисов должен запускаться сервис </w:t>
      </w:r>
      <w:r>
        <w:rPr>
          <w:lang w:val="en-US"/>
        </w:rPr>
        <w:t>GetPropertyValues</w:t>
      </w:r>
      <w:r>
        <w:rPr>
          <w:lang w:val="ru-RU"/>
        </w:rPr>
        <w:t xml:space="preserve"> (который мы добавили в </w:t>
      </w:r>
      <w:r>
        <w:rPr>
          <w:lang w:val="en-US"/>
        </w:rPr>
        <w:t>ThingWorx Studio</w:t>
      </w:r>
      <w:r>
        <w:rPr>
          <w:lang w:val="ru-RU"/>
        </w:rPr>
        <w:t xml:space="preserve">). Для этого перетащите события </w:t>
      </w:r>
      <w:r>
        <w:rPr>
          <w:b/>
          <w:bCs/>
          <w:lang w:val="en-US"/>
        </w:rPr>
        <w:t xml:space="preserve">ServiceInvokeComplete </w:t>
      </w:r>
      <w:r>
        <w:rPr>
          <w:b w:val="0"/>
          <w:bCs w:val="0"/>
          <w:lang w:val="ru-RU"/>
        </w:rPr>
        <w:t xml:space="preserve">сервисов </w:t>
      </w:r>
      <w:r>
        <w:rPr>
          <w:b/>
          <w:bCs/>
          <w:lang w:val="en-US"/>
        </w:rPr>
        <w:t>IncreaseFuelLevel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b/>
          <w:bCs/>
          <w:lang w:val="en-US"/>
        </w:rPr>
        <w:t>DecreaseFuelLevel</w:t>
      </w:r>
      <w:r>
        <w:rPr>
          <w:b/>
          <w:bCs/>
          <w:lang w:val="ru-RU"/>
        </w:rPr>
        <w:t xml:space="preserve"> </w:t>
      </w:r>
      <w:r>
        <w:rPr>
          <w:b w:val="0"/>
          <w:bCs w:val="0"/>
          <w:lang w:val="ru-RU"/>
        </w:rPr>
        <w:t xml:space="preserve">на сервис </w:t>
      </w:r>
      <w:r>
        <w:rPr>
          <w:b/>
          <w:bCs/>
          <w:lang w:val="en-US"/>
        </w:rPr>
        <w:t>GetPropertyValues</w:t>
      </w:r>
      <w:r>
        <w:rPr>
          <w:b/>
          <w:bCs/>
          <w:lang w:val="ru-RU"/>
        </w:rPr>
        <w:t>.</w:t>
      </w:r>
    </w:p>
    <w:p>
      <w:pPr>
        <w:numPr>
          <w:ilvl w:val="0"/>
          <w:numId w:val="0"/>
        </w:numPr>
        <w:rPr>
          <w:b/>
          <w:bCs/>
          <w:lang w:val="ru-RU"/>
        </w:rPr>
      </w:pPr>
    </w:p>
    <w:p>
      <w:pPr>
        <w:numPr>
          <w:ilvl w:val="0"/>
          <w:numId w:val="0"/>
        </w:numPr>
        <w:jc w:val="center"/>
        <w:rPr>
          <w:b/>
          <w:bCs/>
          <w:lang w:val="ru-RU"/>
        </w:rPr>
      </w:pPr>
      <w:r>
        <w:rPr>
          <w:b w:val="0"/>
          <w:bCs w:val="0"/>
          <w:lang w:val="ru-RU"/>
        </w:rPr>
        <w:drawing>
          <wp:inline distT="0" distB="0" distL="114300" distR="114300">
            <wp:extent cx="6337300" cy="3967480"/>
            <wp:effectExtent l="0" t="0" r="2540" b="10160"/>
            <wp:docPr id="36" name="Изображение 36" descr="Снимок экрана (3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Снимок экрана (386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  <w:r>
        <w:rPr>
          <w:lang w:val="ru-RU"/>
        </w:rPr>
        <w:t xml:space="preserve">Сохраните и опубликуйте проект. </w:t>
      </w:r>
    </w:p>
    <w:p>
      <w:pPr>
        <w:rPr>
          <w:lang w:val="ru-RU"/>
        </w:rPr>
      </w:pPr>
      <w:r>
        <w:rPr>
          <w:lang w:val="ru-RU"/>
        </w:rPr>
        <w:t xml:space="preserve">Проверьте работу через приложение </w:t>
      </w:r>
      <w:r>
        <w:rPr>
          <w:lang w:val="en-US"/>
        </w:rPr>
        <w:t>ThingWorx View</w:t>
      </w:r>
      <w:r>
        <w:rPr>
          <w:lang w:val="ru-RU"/>
        </w:rPr>
        <w:t>.</w:t>
      </w:r>
    </w:p>
    <w:p>
      <w:pPr>
        <w:pStyle w:val="2"/>
        <w:rPr>
          <w:lang w:val="ru-RU"/>
        </w:rPr>
      </w:pPr>
    </w:p>
    <w:p>
      <w:pPr>
        <w:pStyle w:val="2"/>
        <w:rPr>
          <w:lang w:val="ru-RU"/>
        </w:rPr>
      </w:pPr>
    </w:p>
    <w:p>
      <w:pPr>
        <w:pStyle w:val="2"/>
        <w:rPr>
          <w:lang w:val="ru-RU"/>
        </w:rPr>
      </w:pPr>
    </w:p>
    <w:p>
      <w:pPr>
        <w:pStyle w:val="2"/>
        <w:rPr>
          <w:lang w:val="ru-RU"/>
        </w:rPr>
      </w:pPr>
    </w:p>
    <w:p>
      <w:pPr>
        <w:pStyle w:val="2"/>
        <w:rPr>
          <w:lang w:val="ru-RU"/>
        </w:rPr>
      </w:pPr>
    </w:p>
    <w:p>
      <w:pPr>
        <w:pStyle w:val="2"/>
        <w:rPr>
          <w:lang w:val="ru-RU"/>
        </w:rPr>
      </w:pPr>
      <w:r>
        <w:rPr>
          <w:lang w:val="ru-RU"/>
        </w:rPr>
        <w:br w:type="page"/>
      </w:r>
    </w:p>
    <w:p>
      <w:pPr>
        <w:pStyle w:val="2"/>
        <w:rPr>
          <w:lang w:val="ru-RU"/>
        </w:rPr>
      </w:pPr>
      <w:bookmarkStart w:id="20" w:name="_Toc29346"/>
      <w:r>
        <w:rPr>
          <w:lang w:val="ru-RU"/>
        </w:rPr>
        <w:t>Источники</w:t>
      </w:r>
      <w:bookmarkEnd w:id="20"/>
    </w:p>
    <w:p>
      <w:pPr>
        <w:rPr>
          <w:lang w:val="ru-RU"/>
        </w:rPr>
      </w:pPr>
    </w:p>
    <w:p>
      <w:pPr>
        <w:rPr>
          <w:lang w:val="ru-RU"/>
        </w:rPr>
      </w:pPr>
    </w:p>
    <w:p>
      <w:pPr>
        <w:rPr>
          <w:lang w:val="ru-RU"/>
        </w:rPr>
      </w:pPr>
      <w:r>
        <w:rPr>
          <w:sz w:val="18"/>
          <w:szCs w:val="18"/>
          <w:lang w:val="ru-RU"/>
        </w:rPr>
        <w:t xml:space="preserve">1. </w:t>
      </w:r>
      <w:r>
        <w:rPr>
          <w:rFonts w:hint="default"/>
          <w:sz w:val="18"/>
          <w:szCs w:val="18"/>
          <w:lang w:val="ru-RU"/>
        </w:rPr>
        <w:t>http://hbr-russia.ru/management/strategiya/a24111/?utm_sour…lite&amp;utm_medium=email&amp;utm_campaign=editorchoise01122017</w:t>
      </w:r>
    </w:p>
    <w:p>
      <w:pPr>
        <w:rPr>
          <w:sz w:val="26"/>
          <w:szCs w:val="26"/>
        </w:rPr>
      </w:pPr>
    </w:p>
    <w:sectPr>
      <w:footerReference r:id="rId3" w:type="default"/>
      <w:pgSz w:w="11906" w:h="16838"/>
      <w:pgMar w:top="720" w:right="720" w:bottom="720" w:left="720" w:header="720" w:footer="72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+Заголовок (восточно-азиатское письмо)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Заголовок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Заголовок (восточно-азиатское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Основной текст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SimSun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Helvetica Neue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lang w:val="ru-RU"/>
      </w:rPr>
    </w:pPr>
    <w:r>
      <w:rPr>
        <w:lang w:val="ru-RU"/>
      </w:rPr>
      <w:fldChar w:fldCharType="begin"/>
    </w:r>
    <w:r>
      <w:rPr>
        <w:lang w:val="ru-RU"/>
      </w:rPr>
      <w:instrText xml:space="preserve"> PAGE  \* MERGEFORMAT </w:instrText>
    </w:r>
    <w:r>
      <w:rPr>
        <w:lang w:val="ru-RU"/>
      </w:rPr>
      <w:fldChar w:fldCharType="separate"/>
    </w:r>
    <w:r>
      <w:rPr>
        <w:lang w:val="ru-RU"/>
      </w:rPr>
      <w:t>1</w:t>
    </w:r>
    <w:r>
      <w:rPr>
        <w:lang w:val="ru-RU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C64"/>
    <w:multiLevelType w:val="multilevel"/>
    <w:tmpl w:val="04C35C64"/>
    <w:lvl w:ilvl="0" w:tentative="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6" w:hanging="360"/>
      </w:pPr>
    </w:lvl>
    <w:lvl w:ilvl="2" w:tentative="0">
      <w:start w:val="1"/>
      <w:numFmt w:val="lowerRoman"/>
      <w:lvlText w:val="%3."/>
      <w:lvlJc w:val="right"/>
      <w:pPr>
        <w:ind w:left="3216" w:hanging="180"/>
      </w:pPr>
    </w:lvl>
    <w:lvl w:ilvl="3" w:tentative="0">
      <w:start w:val="1"/>
      <w:numFmt w:val="decimal"/>
      <w:lvlText w:val="%4."/>
      <w:lvlJc w:val="left"/>
      <w:pPr>
        <w:ind w:left="3936" w:hanging="360"/>
      </w:pPr>
    </w:lvl>
    <w:lvl w:ilvl="4" w:tentative="0">
      <w:start w:val="1"/>
      <w:numFmt w:val="lowerLetter"/>
      <w:lvlText w:val="%5."/>
      <w:lvlJc w:val="left"/>
      <w:pPr>
        <w:ind w:left="4656" w:hanging="360"/>
      </w:pPr>
    </w:lvl>
    <w:lvl w:ilvl="5" w:tentative="0">
      <w:start w:val="1"/>
      <w:numFmt w:val="lowerRoman"/>
      <w:lvlText w:val="%6."/>
      <w:lvlJc w:val="right"/>
      <w:pPr>
        <w:ind w:left="5376" w:hanging="180"/>
      </w:pPr>
    </w:lvl>
    <w:lvl w:ilvl="6" w:tentative="0">
      <w:start w:val="1"/>
      <w:numFmt w:val="decimal"/>
      <w:lvlText w:val="%7."/>
      <w:lvlJc w:val="left"/>
      <w:pPr>
        <w:ind w:left="6096" w:hanging="360"/>
      </w:pPr>
    </w:lvl>
    <w:lvl w:ilvl="7" w:tentative="0">
      <w:start w:val="1"/>
      <w:numFmt w:val="lowerLetter"/>
      <w:lvlText w:val="%8."/>
      <w:lvlJc w:val="left"/>
      <w:pPr>
        <w:ind w:left="6816" w:hanging="360"/>
      </w:pPr>
    </w:lvl>
    <w:lvl w:ilvl="8" w:tentative="0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13567FD5"/>
    <w:multiLevelType w:val="multilevel"/>
    <w:tmpl w:val="13567FD5"/>
    <w:lvl w:ilvl="0" w:tentative="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6" w:hanging="360"/>
      </w:pPr>
    </w:lvl>
    <w:lvl w:ilvl="2" w:tentative="0">
      <w:start w:val="1"/>
      <w:numFmt w:val="lowerRoman"/>
      <w:lvlText w:val="%3."/>
      <w:lvlJc w:val="right"/>
      <w:pPr>
        <w:ind w:left="3216" w:hanging="180"/>
      </w:pPr>
    </w:lvl>
    <w:lvl w:ilvl="3" w:tentative="0">
      <w:start w:val="1"/>
      <w:numFmt w:val="decimal"/>
      <w:lvlText w:val="%4."/>
      <w:lvlJc w:val="left"/>
      <w:pPr>
        <w:ind w:left="3936" w:hanging="360"/>
      </w:pPr>
    </w:lvl>
    <w:lvl w:ilvl="4" w:tentative="0">
      <w:start w:val="1"/>
      <w:numFmt w:val="lowerLetter"/>
      <w:lvlText w:val="%5."/>
      <w:lvlJc w:val="left"/>
      <w:pPr>
        <w:ind w:left="4656" w:hanging="360"/>
      </w:pPr>
    </w:lvl>
    <w:lvl w:ilvl="5" w:tentative="0">
      <w:start w:val="1"/>
      <w:numFmt w:val="lowerRoman"/>
      <w:lvlText w:val="%6."/>
      <w:lvlJc w:val="right"/>
      <w:pPr>
        <w:ind w:left="5376" w:hanging="180"/>
      </w:pPr>
    </w:lvl>
    <w:lvl w:ilvl="6" w:tentative="0">
      <w:start w:val="1"/>
      <w:numFmt w:val="decimal"/>
      <w:lvlText w:val="%7."/>
      <w:lvlJc w:val="left"/>
      <w:pPr>
        <w:ind w:left="6096" w:hanging="360"/>
      </w:pPr>
    </w:lvl>
    <w:lvl w:ilvl="7" w:tentative="0">
      <w:start w:val="1"/>
      <w:numFmt w:val="lowerLetter"/>
      <w:lvlText w:val="%8."/>
      <w:lvlJc w:val="left"/>
      <w:pPr>
        <w:ind w:left="6816" w:hanging="360"/>
      </w:pPr>
    </w:lvl>
    <w:lvl w:ilvl="8" w:tentative="0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2A9C6A2D"/>
    <w:multiLevelType w:val="multilevel"/>
    <w:tmpl w:val="2A9C6A2D"/>
    <w:lvl w:ilvl="0" w:tentative="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6" w:hanging="360"/>
      </w:pPr>
    </w:lvl>
    <w:lvl w:ilvl="2" w:tentative="0">
      <w:start w:val="1"/>
      <w:numFmt w:val="lowerRoman"/>
      <w:lvlText w:val="%3."/>
      <w:lvlJc w:val="right"/>
      <w:pPr>
        <w:ind w:left="3216" w:hanging="180"/>
      </w:pPr>
    </w:lvl>
    <w:lvl w:ilvl="3" w:tentative="0">
      <w:start w:val="1"/>
      <w:numFmt w:val="decimal"/>
      <w:lvlText w:val="%4."/>
      <w:lvlJc w:val="left"/>
      <w:pPr>
        <w:ind w:left="3936" w:hanging="360"/>
      </w:pPr>
    </w:lvl>
    <w:lvl w:ilvl="4" w:tentative="0">
      <w:start w:val="1"/>
      <w:numFmt w:val="lowerLetter"/>
      <w:lvlText w:val="%5."/>
      <w:lvlJc w:val="left"/>
      <w:pPr>
        <w:ind w:left="4656" w:hanging="360"/>
      </w:pPr>
    </w:lvl>
    <w:lvl w:ilvl="5" w:tentative="0">
      <w:start w:val="1"/>
      <w:numFmt w:val="lowerRoman"/>
      <w:lvlText w:val="%6."/>
      <w:lvlJc w:val="right"/>
      <w:pPr>
        <w:ind w:left="5376" w:hanging="180"/>
      </w:pPr>
    </w:lvl>
    <w:lvl w:ilvl="6" w:tentative="0">
      <w:start w:val="1"/>
      <w:numFmt w:val="decimal"/>
      <w:lvlText w:val="%7."/>
      <w:lvlJc w:val="left"/>
      <w:pPr>
        <w:ind w:left="6096" w:hanging="360"/>
      </w:pPr>
    </w:lvl>
    <w:lvl w:ilvl="7" w:tentative="0">
      <w:start w:val="1"/>
      <w:numFmt w:val="lowerLetter"/>
      <w:lvlText w:val="%8."/>
      <w:lvlJc w:val="left"/>
      <w:pPr>
        <w:ind w:left="6816" w:hanging="360"/>
      </w:pPr>
    </w:lvl>
    <w:lvl w:ilvl="8" w:tentative="0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20362D9"/>
    <w:multiLevelType w:val="multilevel"/>
    <w:tmpl w:val="320362D9"/>
    <w:lvl w:ilvl="0" w:tentative="0">
      <w:start w:val="1"/>
      <w:numFmt w:val="decimal"/>
      <w:lvlText w:val="%1)"/>
      <w:lvlJc w:val="left"/>
      <w:pPr>
        <w:ind w:left="1776" w:hanging="360"/>
      </w:pPr>
    </w:lvl>
    <w:lvl w:ilvl="1" w:tentative="0">
      <w:start w:val="1"/>
      <w:numFmt w:val="lowerLetter"/>
      <w:lvlText w:val="%2."/>
      <w:lvlJc w:val="left"/>
      <w:pPr>
        <w:ind w:left="2496" w:hanging="360"/>
      </w:pPr>
    </w:lvl>
    <w:lvl w:ilvl="2" w:tentative="0">
      <w:start w:val="1"/>
      <w:numFmt w:val="lowerRoman"/>
      <w:lvlText w:val="%3."/>
      <w:lvlJc w:val="right"/>
      <w:pPr>
        <w:ind w:left="3216" w:hanging="180"/>
      </w:pPr>
    </w:lvl>
    <w:lvl w:ilvl="3" w:tentative="0">
      <w:start w:val="1"/>
      <w:numFmt w:val="decimal"/>
      <w:lvlText w:val="%4."/>
      <w:lvlJc w:val="left"/>
      <w:pPr>
        <w:ind w:left="3936" w:hanging="360"/>
      </w:pPr>
    </w:lvl>
    <w:lvl w:ilvl="4" w:tentative="0">
      <w:start w:val="1"/>
      <w:numFmt w:val="lowerLetter"/>
      <w:lvlText w:val="%5."/>
      <w:lvlJc w:val="left"/>
      <w:pPr>
        <w:ind w:left="4656" w:hanging="360"/>
      </w:pPr>
    </w:lvl>
    <w:lvl w:ilvl="5" w:tentative="0">
      <w:start w:val="1"/>
      <w:numFmt w:val="lowerRoman"/>
      <w:lvlText w:val="%6."/>
      <w:lvlJc w:val="right"/>
      <w:pPr>
        <w:ind w:left="5376" w:hanging="180"/>
      </w:pPr>
    </w:lvl>
    <w:lvl w:ilvl="6" w:tentative="0">
      <w:start w:val="1"/>
      <w:numFmt w:val="decimal"/>
      <w:lvlText w:val="%7."/>
      <w:lvlJc w:val="left"/>
      <w:pPr>
        <w:ind w:left="6096" w:hanging="360"/>
      </w:pPr>
    </w:lvl>
    <w:lvl w:ilvl="7" w:tentative="0">
      <w:start w:val="1"/>
      <w:numFmt w:val="lowerLetter"/>
      <w:lvlText w:val="%8."/>
      <w:lvlJc w:val="left"/>
      <w:pPr>
        <w:ind w:left="6816" w:hanging="360"/>
      </w:pPr>
    </w:lvl>
    <w:lvl w:ilvl="8" w:tentative="0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46334A2B"/>
    <w:multiLevelType w:val="multilevel"/>
    <w:tmpl w:val="46334A2B"/>
    <w:lvl w:ilvl="0" w:tentative="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6" w:hanging="360"/>
      </w:pPr>
    </w:lvl>
    <w:lvl w:ilvl="2" w:tentative="0">
      <w:start w:val="1"/>
      <w:numFmt w:val="lowerRoman"/>
      <w:lvlText w:val="%3."/>
      <w:lvlJc w:val="right"/>
      <w:pPr>
        <w:ind w:left="3216" w:hanging="180"/>
      </w:pPr>
    </w:lvl>
    <w:lvl w:ilvl="3" w:tentative="0">
      <w:start w:val="1"/>
      <w:numFmt w:val="decimal"/>
      <w:lvlText w:val="%4."/>
      <w:lvlJc w:val="left"/>
      <w:pPr>
        <w:ind w:left="3936" w:hanging="360"/>
      </w:pPr>
    </w:lvl>
    <w:lvl w:ilvl="4" w:tentative="0">
      <w:start w:val="1"/>
      <w:numFmt w:val="lowerLetter"/>
      <w:lvlText w:val="%5."/>
      <w:lvlJc w:val="left"/>
      <w:pPr>
        <w:ind w:left="4656" w:hanging="360"/>
      </w:pPr>
    </w:lvl>
    <w:lvl w:ilvl="5" w:tentative="0">
      <w:start w:val="1"/>
      <w:numFmt w:val="lowerRoman"/>
      <w:lvlText w:val="%6."/>
      <w:lvlJc w:val="right"/>
      <w:pPr>
        <w:ind w:left="5376" w:hanging="180"/>
      </w:pPr>
    </w:lvl>
    <w:lvl w:ilvl="6" w:tentative="0">
      <w:start w:val="1"/>
      <w:numFmt w:val="decimal"/>
      <w:lvlText w:val="%7."/>
      <w:lvlJc w:val="left"/>
      <w:pPr>
        <w:ind w:left="6096" w:hanging="360"/>
      </w:pPr>
    </w:lvl>
    <w:lvl w:ilvl="7" w:tentative="0">
      <w:start w:val="1"/>
      <w:numFmt w:val="lowerLetter"/>
      <w:lvlText w:val="%8."/>
      <w:lvlJc w:val="left"/>
      <w:pPr>
        <w:ind w:left="6816" w:hanging="360"/>
      </w:pPr>
    </w:lvl>
    <w:lvl w:ilvl="8" w:tentative="0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48175E32"/>
    <w:multiLevelType w:val="multilevel"/>
    <w:tmpl w:val="48175E32"/>
    <w:lvl w:ilvl="0" w:tentative="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6" w:hanging="360"/>
      </w:pPr>
    </w:lvl>
    <w:lvl w:ilvl="2" w:tentative="0">
      <w:start w:val="1"/>
      <w:numFmt w:val="lowerRoman"/>
      <w:lvlText w:val="%3."/>
      <w:lvlJc w:val="right"/>
      <w:pPr>
        <w:ind w:left="3216" w:hanging="180"/>
      </w:pPr>
    </w:lvl>
    <w:lvl w:ilvl="3" w:tentative="0">
      <w:start w:val="1"/>
      <w:numFmt w:val="decimal"/>
      <w:lvlText w:val="%4."/>
      <w:lvlJc w:val="left"/>
      <w:pPr>
        <w:ind w:left="3936" w:hanging="360"/>
      </w:pPr>
    </w:lvl>
    <w:lvl w:ilvl="4" w:tentative="0">
      <w:start w:val="1"/>
      <w:numFmt w:val="lowerLetter"/>
      <w:lvlText w:val="%5."/>
      <w:lvlJc w:val="left"/>
      <w:pPr>
        <w:ind w:left="4656" w:hanging="360"/>
      </w:pPr>
    </w:lvl>
    <w:lvl w:ilvl="5" w:tentative="0">
      <w:start w:val="1"/>
      <w:numFmt w:val="lowerRoman"/>
      <w:lvlText w:val="%6."/>
      <w:lvlJc w:val="right"/>
      <w:pPr>
        <w:ind w:left="5376" w:hanging="180"/>
      </w:pPr>
    </w:lvl>
    <w:lvl w:ilvl="6" w:tentative="0">
      <w:start w:val="1"/>
      <w:numFmt w:val="decimal"/>
      <w:lvlText w:val="%7."/>
      <w:lvlJc w:val="left"/>
      <w:pPr>
        <w:ind w:left="6096" w:hanging="360"/>
      </w:pPr>
    </w:lvl>
    <w:lvl w:ilvl="7" w:tentative="0">
      <w:start w:val="1"/>
      <w:numFmt w:val="lowerLetter"/>
      <w:lvlText w:val="%8."/>
      <w:lvlJc w:val="left"/>
      <w:pPr>
        <w:ind w:left="6816" w:hanging="360"/>
      </w:pPr>
    </w:lvl>
    <w:lvl w:ilvl="8" w:tentative="0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4B134F96"/>
    <w:multiLevelType w:val="multilevel"/>
    <w:tmpl w:val="4B134F96"/>
    <w:lvl w:ilvl="0" w:tentative="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6" w:hanging="360"/>
      </w:pPr>
    </w:lvl>
    <w:lvl w:ilvl="2" w:tentative="0">
      <w:start w:val="1"/>
      <w:numFmt w:val="lowerRoman"/>
      <w:lvlText w:val="%3."/>
      <w:lvlJc w:val="right"/>
      <w:pPr>
        <w:ind w:left="3216" w:hanging="180"/>
      </w:pPr>
    </w:lvl>
    <w:lvl w:ilvl="3" w:tentative="0">
      <w:start w:val="1"/>
      <w:numFmt w:val="decimal"/>
      <w:lvlText w:val="%4."/>
      <w:lvlJc w:val="left"/>
      <w:pPr>
        <w:ind w:left="3936" w:hanging="360"/>
      </w:pPr>
    </w:lvl>
    <w:lvl w:ilvl="4" w:tentative="0">
      <w:start w:val="1"/>
      <w:numFmt w:val="lowerLetter"/>
      <w:lvlText w:val="%5."/>
      <w:lvlJc w:val="left"/>
      <w:pPr>
        <w:ind w:left="4656" w:hanging="360"/>
      </w:pPr>
    </w:lvl>
    <w:lvl w:ilvl="5" w:tentative="0">
      <w:start w:val="1"/>
      <w:numFmt w:val="lowerRoman"/>
      <w:lvlText w:val="%6."/>
      <w:lvlJc w:val="right"/>
      <w:pPr>
        <w:ind w:left="5376" w:hanging="180"/>
      </w:pPr>
    </w:lvl>
    <w:lvl w:ilvl="6" w:tentative="0">
      <w:start w:val="1"/>
      <w:numFmt w:val="decimal"/>
      <w:lvlText w:val="%7."/>
      <w:lvlJc w:val="left"/>
      <w:pPr>
        <w:ind w:left="6096" w:hanging="360"/>
      </w:pPr>
    </w:lvl>
    <w:lvl w:ilvl="7" w:tentative="0">
      <w:start w:val="1"/>
      <w:numFmt w:val="lowerLetter"/>
      <w:lvlText w:val="%8."/>
      <w:lvlJc w:val="left"/>
      <w:pPr>
        <w:ind w:left="6816" w:hanging="360"/>
      </w:pPr>
    </w:lvl>
    <w:lvl w:ilvl="8" w:tentative="0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5AA3CB3F"/>
    <w:multiLevelType w:val="multilevel"/>
    <w:tmpl w:val="5AA3CB3F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3CB4A"/>
    <w:multiLevelType w:val="multilevel"/>
    <w:tmpl w:val="5AA3CB4A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A3CB55"/>
    <w:multiLevelType w:val="multilevel"/>
    <w:tmpl w:val="5AA3CB55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A3CB60"/>
    <w:multiLevelType w:val="multilevel"/>
    <w:tmpl w:val="5AA3CB60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3CB6B"/>
    <w:multiLevelType w:val="multilevel"/>
    <w:tmpl w:val="5AA3CB6B"/>
    <w:lvl w:ilvl="0" w:tentative="0">
      <w:start w:val="1"/>
      <w:numFmt w:val="low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A3CB76"/>
    <w:multiLevelType w:val="multilevel"/>
    <w:tmpl w:val="5AA3CB76"/>
    <w:lvl w:ilvl="0" w:tentative="0">
      <w:start w:val="1"/>
      <w:numFmt w:val="low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A3CBA2"/>
    <w:multiLevelType w:val="multilevel"/>
    <w:tmpl w:val="5AA3CBA2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A3CF0D"/>
    <w:multiLevelType w:val="multilevel"/>
    <w:tmpl w:val="5AA3CF0D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5">
    <w:nsid w:val="5AA51270"/>
    <w:multiLevelType w:val="singleLevel"/>
    <w:tmpl w:val="5AA51270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5AB298FC"/>
    <w:multiLevelType w:val="singleLevel"/>
    <w:tmpl w:val="5AB298FC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5AB29F3A"/>
    <w:multiLevelType w:val="singleLevel"/>
    <w:tmpl w:val="5AB29F3A"/>
    <w:lvl w:ilvl="0" w:tentative="0">
      <w:start w:val="1"/>
      <w:numFmt w:val="decimal"/>
      <w:suff w:val="space"/>
      <w:lvlText w:val="%1."/>
      <w:lvlJc w:val="left"/>
    </w:lvl>
  </w:abstractNum>
  <w:abstractNum w:abstractNumId="18">
    <w:nsid w:val="5AB29F70"/>
    <w:multiLevelType w:val="singleLevel"/>
    <w:tmpl w:val="5AB29F70"/>
    <w:lvl w:ilvl="0" w:tentative="0">
      <w:start w:val="4"/>
      <w:numFmt w:val="decimal"/>
      <w:suff w:val="space"/>
      <w:lvlText w:val="%1."/>
      <w:lvlJc w:val="left"/>
    </w:lvl>
  </w:abstractNum>
  <w:abstractNum w:abstractNumId="19">
    <w:nsid w:val="5AB29F9F"/>
    <w:multiLevelType w:val="singleLevel"/>
    <w:tmpl w:val="5AB29F9F"/>
    <w:lvl w:ilvl="0" w:tentative="0">
      <w:start w:val="1"/>
      <w:numFmt w:val="decimal"/>
      <w:suff w:val="space"/>
      <w:lvlText w:val="%1."/>
      <w:lvlJc w:val="left"/>
    </w:lvl>
  </w:abstractNum>
  <w:abstractNum w:abstractNumId="20">
    <w:nsid w:val="5AB2A0AE"/>
    <w:multiLevelType w:val="multilevel"/>
    <w:tmpl w:val="5AB2A0AE"/>
    <w:lvl w:ilvl="0" w:tentative="0">
      <w:start w:val="5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1">
    <w:nsid w:val="5AB2A17B"/>
    <w:multiLevelType w:val="singleLevel"/>
    <w:tmpl w:val="5AB2A17B"/>
    <w:lvl w:ilvl="0" w:tentative="0">
      <w:start w:val="9"/>
      <w:numFmt w:val="decimal"/>
      <w:suff w:val="space"/>
      <w:lvlText w:val="%1."/>
      <w:lvlJc w:val="left"/>
    </w:lvl>
  </w:abstractNum>
  <w:abstractNum w:abstractNumId="22">
    <w:nsid w:val="5AB2ACBD"/>
    <w:multiLevelType w:val="singleLevel"/>
    <w:tmpl w:val="5AB2ACBD"/>
    <w:lvl w:ilvl="0" w:tentative="0">
      <w:start w:val="2"/>
      <w:numFmt w:val="decimal"/>
      <w:suff w:val="space"/>
      <w:lvlText w:val="%1)"/>
      <w:lvlJc w:val="left"/>
    </w:lvl>
  </w:abstractNum>
  <w:abstractNum w:abstractNumId="23">
    <w:nsid w:val="5AB2ADFC"/>
    <w:multiLevelType w:val="singleLevel"/>
    <w:tmpl w:val="5AB2ADFC"/>
    <w:lvl w:ilvl="0" w:tentative="0">
      <w:start w:val="2"/>
      <w:numFmt w:val="decimal"/>
      <w:suff w:val="space"/>
      <w:lvlText w:val="%1."/>
      <w:lvlJc w:val="left"/>
    </w:lvl>
  </w:abstractNum>
  <w:abstractNum w:abstractNumId="24">
    <w:nsid w:val="5AB2AEF0"/>
    <w:multiLevelType w:val="singleLevel"/>
    <w:tmpl w:val="5AB2AEF0"/>
    <w:lvl w:ilvl="0" w:tentative="0">
      <w:start w:val="3"/>
      <w:numFmt w:val="decimal"/>
      <w:suff w:val="space"/>
      <w:lvlText w:val="%1)"/>
      <w:lvlJc w:val="left"/>
    </w:lvl>
  </w:abstractNum>
  <w:abstractNum w:abstractNumId="25">
    <w:nsid w:val="77030208"/>
    <w:multiLevelType w:val="multilevel"/>
    <w:tmpl w:val="77030208"/>
    <w:lvl w:ilvl="0" w:tentative="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6" w:hanging="360"/>
      </w:pPr>
    </w:lvl>
    <w:lvl w:ilvl="2" w:tentative="0">
      <w:start w:val="1"/>
      <w:numFmt w:val="lowerRoman"/>
      <w:lvlText w:val="%3."/>
      <w:lvlJc w:val="right"/>
      <w:pPr>
        <w:ind w:left="3216" w:hanging="180"/>
      </w:pPr>
    </w:lvl>
    <w:lvl w:ilvl="3" w:tentative="0">
      <w:start w:val="1"/>
      <w:numFmt w:val="decimal"/>
      <w:lvlText w:val="%4."/>
      <w:lvlJc w:val="left"/>
      <w:pPr>
        <w:ind w:left="3936" w:hanging="360"/>
      </w:pPr>
    </w:lvl>
    <w:lvl w:ilvl="4" w:tentative="0">
      <w:start w:val="1"/>
      <w:numFmt w:val="lowerLetter"/>
      <w:lvlText w:val="%5."/>
      <w:lvlJc w:val="left"/>
      <w:pPr>
        <w:ind w:left="4656" w:hanging="360"/>
      </w:pPr>
    </w:lvl>
    <w:lvl w:ilvl="5" w:tentative="0">
      <w:start w:val="1"/>
      <w:numFmt w:val="lowerRoman"/>
      <w:lvlText w:val="%6."/>
      <w:lvlJc w:val="right"/>
      <w:pPr>
        <w:ind w:left="5376" w:hanging="180"/>
      </w:pPr>
    </w:lvl>
    <w:lvl w:ilvl="6" w:tentative="0">
      <w:start w:val="1"/>
      <w:numFmt w:val="decimal"/>
      <w:lvlText w:val="%7."/>
      <w:lvlJc w:val="left"/>
      <w:pPr>
        <w:ind w:left="6096" w:hanging="360"/>
      </w:pPr>
    </w:lvl>
    <w:lvl w:ilvl="7" w:tentative="0">
      <w:start w:val="1"/>
      <w:numFmt w:val="lowerLetter"/>
      <w:lvlText w:val="%8."/>
      <w:lvlJc w:val="left"/>
      <w:pPr>
        <w:ind w:left="6816" w:hanging="360"/>
      </w:pPr>
    </w:lvl>
    <w:lvl w:ilvl="8" w:tentative="0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0"/>
  </w:num>
  <w:num w:numId="5">
    <w:abstractNumId w:val="11"/>
  </w:num>
  <w:num w:numId="6">
    <w:abstractNumId w:val="12"/>
  </w:num>
  <w:num w:numId="7">
    <w:abstractNumId w:val="13"/>
  </w:num>
  <w:num w:numId="8">
    <w:abstractNumId w:val="25"/>
  </w:num>
  <w:num w:numId="9">
    <w:abstractNumId w:val="5"/>
  </w:num>
  <w:num w:numId="10">
    <w:abstractNumId w:val="14"/>
  </w:num>
  <w:num w:numId="11">
    <w:abstractNumId w:val="6"/>
  </w:num>
  <w:num w:numId="12">
    <w:abstractNumId w:val="2"/>
  </w:num>
  <w:num w:numId="13">
    <w:abstractNumId w:val="4"/>
  </w:num>
  <w:num w:numId="14">
    <w:abstractNumId w:val="1"/>
  </w:num>
  <w:num w:numId="15">
    <w:abstractNumId w:val="0"/>
  </w:num>
  <w:num w:numId="16">
    <w:abstractNumId w:val="3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16202"/>
    <w:rsid w:val="016309E7"/>
    <w:rsid w:val="063032F3"/>
    <w:rsid w:val="09226A55"/>
    <w:rsid w:val="095A4539"/>
    <w:rsid w:val="146A2648"/>
    <w:rsid w:val="170E79A0"/>
    <w:rsid w:val="195E6763"/>
    <w:rsid w:val="1F5A5A93"/>
    <w:rsid w:val="2249345C"/>
    <w:rsid w:val="2344759A"/>
    <w:rsid w:val="26B024E2"/>
    <w:rsid w:val="2C6C5738"/>
    <w:rsid w:val="308279F7"/>
    <w:rsid w:val="309A6E39"/>
    <w:rsid w:val="36E6675E"/>
    <w:rsid w:val="3D1117E2"/>
    <w:rsid w:val="3FA639C7"/>
    <w:rsid w:val="43587A99"/>
    <w:rsid w:val="46267946"/>
    <w:rsid w:val="49125A97"/>
    <w:rsid w:val="4B6C7DB4"/>
    <w:rsid w:val="4B860A5F"/>
    <w:rsid w:val="4DE22183"/>
    <w:rsid w:val="4F197F7F"/>
    <w:rsid w:val="50291721"/>
    <w:rsid w:val="51754382"/>
    <w:rsid w:val="59DF49E9"/>
    <w:rsid w:val="600D623A"/>
    <w:rsid w:val="61765B72"/>
    <w:rsid w:val="687B0E7B"/>
    <w:rsid w:val="760804A1"/>
    <w:rsid w:val="7B2205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Calibri" w:hAnsi="Calibri" w:eastAsia="Times New Roman" w:cs="Times New Roman"/>
      <w:sz w:val="26"/>
      <w:szCs w:val="24"/>
      <w:lang w:val="ru-RU" w:eastAsia="ru-RU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Cs/>
      <w:sz w:val="28"/>
      <w:szCs w:val="28"/>
    </w:rPr>
  </w:style>
  <w:style w:type="character" w:default="1" w:styleId="9">
    <w:name w:val="Default Paragraph Font"/>
    <w:semiHidden/>
    <w:uiPriority w:val="0"/>
  </w:style>
  <w:style w:type="table" w:default="1" w:styleId="1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uiPriority w:val="0"/>
    <w:pPr>
      <w:ind w:left="420" w:leftChars="200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8">
    <w:name w:val="Normal (Web)"/>
    <w:basedOn w:val="1"/>
    <w:uiPriority w:val="0"/>
    <w:rPr>
      <w:sz w:val="24"/>
      <w:szCs w:val="24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table" w:styleId="12">
    <w:name w:val="Table Grid"/>
    <w:basedOn w:val="11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List Paragraph"/>
    <w:basedOn w:val="1"/>
    <w:qFormat/>
    <w:uiPriority w:val="34"/>
    <w:pPr>
      <w:ind w:left="720"/>
      <w:contextualSpacing/>
    </w:pPr>
  </w:style>
  <w:style w:type="paragraph" w:customStyle="1" w:styleId="14">
    <w:name w:val="paragraph"/>
    <w:basedOn w:val="1"/>
    <w:qFormat/>
    <w:uiPriority w:val="0"/>
    <w:pPr>
      <w:spacing w:before="100" w:beforeAutospacing="1" w:after="100" w:afterAutospacing="1"/>
    </w:pPr>
  </w:style>
  <w:style w:type="character" w:customStyle="1" w:styleId="15">
    <w:name w:val="Заголовок 1 Char"/>
    <w:link w:val="2"/>
    <w:uiPriority w:val="0"/>
    <w:rPr>
      <w:rFonts w:ascii="Arial" w:hAnsi="Arial" w:cs="Arial"/>
      <w:b/>
      <w:bCs/>
      <w:kern w:val="32"/>
      <w:sz w:val="36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2018-03-21T11:52:00Z</dcterms:created>
  <dc:creator>Alexander</dc:creator>
  <cp:lastModifiedBy>Alexander</cp:lastModifiedBy>
  <dcterms:modified xsi:type="dcterms:W3CDTF">2018-03-22T00:11:04Z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